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536C" w:rsidRDefault="00BE536C">
      <w:bookmarkStart w:id="0" w:name="_GoBack"/>
      <w:bookmarkEnd w:id="0"/>
    </w:p>
    <w:tbl>
      <w:tblPr>
        <w:tblStyle w:val="a"/>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00"/>
        <w:gridCol w:w="1800"/>
        <w:gridCol w:w="3026"/>
      </w:tblGrid>
      <w:tr w:rsidR="00BE536C">
        <w:trPr>
          <w:trHeight w:val="420"/>
        </w:trPr>
        <w:tc>
          <w:tcPr>
            <w:tcW w:w="9026" w:type="dxa"/>
            <w:gridSpan w:val="3"/>
            <w:shd w:val="clear" w:color="auto" w:fill="4A86E8"/>
            <w:tcMar>
              <w:top w:w="100" w:type="dxa"/>
              <w:left w:w="100" w:type="dxa"/>
              <w:bottom w:w="100" w:type="dxa"/>
              <w:right w:w="100" w:type="dxa"/>
            </w:tcMar>
          </w:tcPr>
          <w:p w:rsidR="00BE536C" w:rsidRDefault="00561C71">
            <w:pPr>
              <w:widowControl w:val="0"/>
              <w:pBdr>
                <w:top w:val="nil"/>
                <w:left w:val="nil"/>
                <w:bottom w:val="nil"/>
                <w:right w:val="nil"/>
                <w:between w:val="nil"/>
              </w:pBdr>
              <w:spacing w:line="240" w:lineRule="auto"/>
              <w:jc w:val="center"/>
              <w:rPr>
                <w:b/>
                <w:sz w:val="20"/>
                <w:szCs w:val="20"/>
              </w:rPr>
            </w:pPr>
            <w:proofErr w:type="spellStart"/>
            <w:r>
              <w:rPr>
                <w:b/>
                <w:sz w:val="20"/>
                <w:szCs w:val="20"/>
              </w:rPr>
              <w:t>Goonhavern</w:t>
            </w:r>
            <w:proofErr w:type="spellEnd"/>
            <w:r>
              <w:rPr>
                <w:b/>
                <w:sz w:val="20"/>
                <w:szCs w:val="20"/>
              </w:rPr>
              <w:t xml:space="preserve"> Primary School- History</w:t>
            </w:r>
          </w:p>
        </w:tc>
      </w:tr>
      <w:tr w:rsidR="00BE536C">
        <w:tc>
          <w:tcPr>
            <w:tcW w:w="4200" w:type="dxa"/>
            <w:shd w:val="clear" w:color="auto" w:fill="C9DAF8"/>
            <w:tcMar>
              <w:top w:w="100" w:type="dxa"/>
              <w:left w:w="100" w:type="dxa"/>
              <w:bottom w:w="100" w:type="dxa"/>
              <w:right w:w="100" w:type="dxa"/>
            </w:tcMar>
          </w:tcPr>
          <w:p w:rsidR="00BE536C" w:rsidRDefault="00561C71">
            <w:pPr>
              <w:widowControl w:val="0"/>
              <w:pBdr>
                <w:top w:val="nil"/>
                <w:left w:val="nil"/>
                <w:bottom w:val="nil"/>
                <w:right w:val="nil"/>
                <w:between w:val="nil"/>
              </w:pBdr>
              <w:spacing w:line="240" w:lineRule="auto"/>
              <w:rPr>
                <w:b/>
                <w:sz w:val="20"/>
                <w:szCs w:val="20"/>
              </w:rPr>
            </w:pPr>
            <w:r>
              <w:rPr>
                <w:b/>
                <w:sz w:val="20"/>
                <w:szCs w:val="20"/>
              </w:rPr>
              <w:t>TOPIC: The Stone Age-</w:t>
            </w:r>
            <w:r>
              <w:rPr>
                <w:rFonts w:ascii="Calibri" w:eastAsia="Calibri" w:hAnsi="Calibri" w:cs="Calibri"/>
                <w:b/>
                <w:sz w:val="20"/>
                <w:szCs w:val="20"/>
              </w:rPr>
              <w:t>How did people live in prehistoric Britain? What key changes occurred between the Stone, Bronze and Iron Ages?</w:t>
            </w:r>
          </w:p>
        </w:tc>
        <w:tc>
          <w:tcPr>
            <w:tcW w:w="1800" w:type="dxa"/>
            <w:shd w:val="clear" w:color="auto" w:fill="C9DAF8"/>
            <w:tcMar>
              <w:top w:w="100" w:type="dxa"/>
              <w:left w:w="100" w:type="dxa"/>
              <w:bottom w:w="100" w:type="dxa"/>
              <w:right w:w="100" w:type="dxa"/>
            </w:tcMar>
          </w:tcPr>
          <w:p w:rsidR="00BE536C" w:rsidRDefault="00561C71">
            <w:pPr>
              <w:widowControl w:val="0"/>
              <w:pBdr>
                <w:top w:val="nil"/>
                <w:left w:val="nil"/>
                <w:bottom w:val="nil"/>
                <w:right w:val="nil"/>
                <w:between w:val="nil"/>
              </w:pBdr>
              <w:spacing w:line="240" w:lineRule="auto"/>
              <w:rPr>
                <w:b/>
                <w:sz w:val="20"/>
                <w:szCs w:val="20"/>
              </w:rPr>
            </w:pPr>
            <w:r>
              <w:rPr>
                <w:b/>
                <w:sz w:val="20"/>
                <w:szCs w:val="20"/>
              </w:rPr>
              <w:t>YEAR: 3</w:t>
            </w:r>
          </w:p>
        </w:tc>
        <w:tc>
          <w:tcPr>
            <w:tcW w:w="3026" w:type="dxa"/>
            <w:shd w:val="clear" w:color="auto" w:fill="C9DAF8"/>
            <w:tcMar>
              <w:top w:w="100" w:type="dxa"/>
              <w:left w:w="100" w:type="dxa"/>
              <w:bottom w:w="100" w:type="dxa"/>
              <w:right w:w="100" w:type="dxa"/>
            </w:tcMar>
          </w:tcPr>
          <w:p w:rsidR="00BE536C" w:rsidRDefault="00561C71">
            <w:pPr>
              <w:widowControl w:val="0"/>
              <w:pBdr>
                <w:top w:val="nil"/>
                <w:left w:val="nil"/>
                <w:bottom w:val="nil"/>
                <w:right w:val="nil"/>
                <w:between w:val="nil"/>
              </w:pBdr>
              <w:spacing w:line="240" w:lineRule="auto"/>
              <w:rPr>
                <w:b/>
                <w:sz w:val="20"/>
                <w:szCs w:val="20"/>
              </w:rPr>
            </w:pPr>
            <w:r>
              <w:rPr>
                <w:b/>
                <w:sz w:val="20"/>
                <w:szCs w:val="20"/>
              </w:rPr>
              <w:t>STRAND:  Settlements</w:t>
            </w:r>
          </w:p>
        </w:tc>
      </w:tr>
    </w:tbl>
    <w:p w:rsidR="00BE536C" w:rsidRDefault="00BE536C">
      <w:pPr>
        <w:rPr>
          <w:sz w:val="20"/>
          <w:szCs w:val="20"/>
        </w:rPr>
      </w:pPr>
    </w:p>
    <w:tbl>
      <w:tblPr>
        <w:tblStyle w:val="a0"/>
        <w:tblW w:w="8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70"/>
        <w:gridCol w:w="2100"/>
        <w:gridCol w:w="4515"/>
      </w:tblGrid>
      <w:tr w:rsidR="00BE536C">
        <w:trPr>
          <w:trHeight w:val="420"/>
        </w:trPr>
        <w:tc>
          <w:tcPr>
            <w:tcW w:w="2370" w:type="dxa"/>
            <w:shd w:val="clear" w:color="auto" w:fill="C9DAF8"/>
            <w:tcMar>
              <w:top w:w="100" w:type="dxa"/>
              <w:left w:w="100" w:type="dxa"/>
              <w:bottom w:w="100" w:type="dxa"/>
              <w:right w:w="100" w:type="dxa"/>
            </w:tcMar>
          </w:tcPr>
          <w:p w:rsidR="00BE536C" w:rsidRDefault="00561C71">
            <w:pPr>
              <w:widowControl w:val="0"/>
              <w:pBdr>
                <w:top w:val="nil"/>
                <w:left w:val="nil"/>
                <w:bottom w:val="nil"/>
                <w:right w:val="nil"/>
                <w:between w:val="nil"/>
              </w:pBdr>
              <w:spacing w:line="240" w:lineRule="auto"/>
              <w:jc w:val="center"/>
              <w:rPr>
                <w:b/>
                <w:sz w:val="20"/>
                <w:szCs w:val="20"/>
              </w:rPr>
            </w:pPr>
            <w:r>
              <w:rPr>
                <w:b/>
                <w:sz w:val="20"/>
                <w:szCs w:val="20"/>
              </w:rPr>
              <w:t>What should I know already?</w:t>
            </w:r>
          </w:p>
        </w:tc>
        <w:tc>
          <w:tcPr>
            <w:tcW w:w="6615" w:type="dxa"/>
            <w:gridSpan w:val="2"/>
            <w:shd w:val="clear" w:color="auto" w:fill="C9DAF8"/>
            <w:tcMar>
              <w:top w:w="100" w:type="dxa"/>
              <w:left w:w="100" w:type="dxa"/>
              <w:bottom w:w="100" w:type="dxa"/>
              <w:right w:w="100" w:type="dxa"/>
            </w:tcMar>
          </w:tcPr>
          <w:p w:rsidR="00BE536C" w:rsidRDefault="00561C71">
            <w:pPr>
              <w:widowControl w:val="0"/>
              <w:spacing w:line="240" w:lineRule="auto"/>
              <w:jc w:val="center"/>
              <w:rPr>
                <w:b/>
                <w:sz w:val="20"/>
                <w:szCs w:val="20"/>
              </w:rPr>
            </w:pPr>
            <w:r>
              <w:rPr>
                <w:b/>
                <w:sz w:val="20"/>
                <w:szCs w:val="20"/>
              </w:rPr>
              <w:t>What will I know by the end of the unit?</w:t>
            </w:r>
          </w:p>
        </w:tc>
      </w:tr>
      <w:tr w:rsidR="00BE536C">
        <w:trPr>
          <w:trHeight w:val="420"/>
        </w:trPr>
        <w:tc>
          <w:tcPr>
            <w:tcW w:w="2370" w:type="dxa"/>
            <w:vMerge w:val="restart"/>
            <w:shd w:val="clear" w:color="auto" w:fill="auto"/>
            <w:tcMar>
              <w:top w:w="100" w:type="dxa"/>
              <w:left w:w="100" w:type="dxa"/>
              <w:bottom w:w="100" w:type="dxa"/>
              <w:right w:w="100" w:type="dxa"/>
            </w:tcMar>
          </w:tcPr>
          <w:p w:rsidR="00BE536C" w:rsidRDefault="00561C71">
            <w:pPr>
              <w:spacing w:line="240" w:lineRule="auto"/>
              <w:rPr>
                <w:sz w:val="20"/>
                <w:szCs w:val="20"/>
              </w:rPr>
            </w:pPr>
            <w:r>
              <w:rPr>
                <w:sz w:val="20"/>
                <w:szCs w:val="20"/>
              </w:rPr>
              <w:t xml:space="preserve">We know that historians use </w:t>
            </w:r>
            <w:r>
              <w:rPr>
                <w:b/>
                <w:sz w:val="20"/>
                <w:szCs w:val="20"/>
              </w:rPr>
              <w:t xml:space="preserve">sources </w:t>
            </w:r>
            <w:r>
              <w:rPr>
                <w:sz w:val="20"/>
                <w:szCs w:val="20"/>
              </w:rPr>
              <w:t xml:space="preserve">to find out what happened in the past. </w:t>
            </w:r>
          </w:p>
          <w:p w:rsidR="00BE536C" w:rsidRDefault="00BE536C">
            <w:pPr>
              <w:spacing w:before="220" w:after="220"/>
              <w:rPr>
                <w:sz w:val="20"/>
                <w:szCs w:val="20"/>
              </w:rPr>
            </w:pPr>
          </w:p>
          <w:p w:rsidR="00BE536C" w:rsidRDefault="00BE536C">
            <w:pPr>
              <w:spacing w:before="220" w:after="220"/>
              <w:rPr>
                <w:sz w:val="20"/>
                <w:szCs w:val="20"/>
              </w:rPr>
            </w:pPr>
          </w:p>
          <w:p w:rsidR="00BE536C" w:rsidRDefault="00BE536C">
            <w:pPr>
              <w:widowControl w:val="0"/>
              <w:pBdr>
                <w:top w:val="nil"/>
                <w:left w:val="nil"/>
                <w:bottom w:val="nil"/>
                <w:right w:val="nil"/>
                <w:between w:val="nil"/>
              </w:pBdr>
              <w:spacing w:line="240" w:lineRule="auto"/>
              <w:rPr>
                <w:sz w:val="20"/>
                <w:szCs w:val="20"/>
              </w:rPr>
            </w:pPr>
          </w:p>
          <w:p w:rsidR="00BE536C" w:rsidRDefault="00BE536C">
            <w:pPr>
              <w:widowControl w:val="0"/>
              <w:pBdr>
                <w:top w:val="nil"/>
                <w:left w:val="nil"/>
                <w:bottom w:val="nil"/>
                <w:right w:val="nil"/>
                <w:between w:val="nil"/>
              </w:pBdr>
              <w:spacing w:line="240" w:lineRule="auto"/>
              <w:rPr>
                <w:sz w:val="20"/>
                <w:szCs w:val="20"/>
              </w:rPr>
            </w:pPr>
          </w:p>
          <w:p w:rsidR="00BE536C" w:rsidRDefault="00BE536C">
            <w:pPr>
              <w:widowControl w:val="0"/>
              <w:pBdr>
                <w:top w:val="nil"/>
                <w:left w:val="nil"/>
                <w:bottom w:val="nil"/>
                <w:right w:val="nil"/>
                <w:between w:val="nil"/>
              </w:pBdr>
              <w:spacing w:line="240" w:lineRule="auto"/>
              <w:rPr>
                <w:sz w:val="20"/>
                <w:szCs w:val="20"/>
              </w:rPr>
            </w:pPr>
          </w:p>
          <w:p w:rsidR="00BE536C" w:rsidRDefault="00BE536C">
            <w:pPr>
              <w:widowControl w:val="0"/>
              <w:pBdr>
                <w:top w:val="nil"/>
                <w:left w:val="nil"/>
                <w:bottom w:val="nil"/>
                <w:right w:val="nil"/>
                <w:between w:val="nil"/>
              </w:pBdr>
              <w:spacing w:line="240" w:lineRule="auto"/>
              <w:rPr>
                <w:sz w:val="20"/>
                <w:szCs w:val="20"/>
              </w:rPr>
            </w:pPr>
          </w:p>
          <w:p w:rsidR="00BE536C" w:rsidRDefault="00BE536C">
            <w:pPr>
              <w:widowControl w:val="0"/>
              <w:pBdr>
                <w:top w:val="nil"/>
                <w:left w:val="nil"/>
                <w:bottom w:val="nil"/>
                <w:right w:val="nil"/>
                <w:between w:val="nil"/>
              </w:pBdr>
              <w:spacing w:line="240" w:lineRule="auto"/>
              <w:rPr>
                <w:sz w:val="20"/>
                <w:szCs w:val="20"/>
              </w:rPr>
            </w:pPr>
          </w:p>
          <w:p w:rsidR="00BE536C" w:rsidRDefault="00BE536C">
            <w:pPr>
              <w:widowControl w:val="0"/>
              <w:pBdr>
                <w:top w:val="nil"/>
                <w:left w:val="nil"/>
                <w:bottom w:val="nil"/>
                <w:right w:val="nil"/>
                <w:between w:val="nil"/>
              </w:pBdr>
              <w:spacing w:line="240" w:lineRule="auto"/>
              <w:rPr>
                <w:sz w:val="20"/>
                <w:szCs w:val="20"/>
              </w:rPr>
            </w:pPr>
          </w:p>
          <w:p w:rsidR="00BE536C" w:rsidRDefault="00BE536C">
            <w:pPr>
              <w:widowControl w:val="0"/>
              <w:pBdr>
                <w:top w:val="nil"/>
                <w:left w:val="nil"/>
                <w:bottom w:val="nil"/>
                <w:right w:val="nil"/>
                <w:between w:val="nil"/>
              </w:pBdr>
              <w:spacing w:line="240" w:lineRule="auto"/>
              <w:rPr>
                <w:sz w:val="20"/>
                <w:szCs w:val="20"/>
              </w:rPr>
            </w:pPr>
          </w:p>
          <w:p w:rsidR="00BE536C" w:rsidRDefault="00BE536C">
            <w:pPr>
              <w:widowControl w:val="0"/>
              <w:pBdr>
                <w:top w:val="nil"/>
                <w:left w:val="nil"/>
                <w:bottom w:val="nil"/>
                <w:right w:val="nil"/>
                <w:between w:val="nil"/>
              </w:pBdr>
              <w:spacing w:line="240" w:lineRule="auto"/>
              <w:rPr>
                <w:sz w:val="20"/>
                <w:szCs w:val="20"/>
              </w:rPr>
            </w:pPr>
          </w:p>
          <w:p w:rsidR="00BE536C" w:rsidRDefault="00BE536C">
            <w:pPr>
              <w:widowControl w:val="0"/>
              <w:pBdr>
                <w:top w:val="nil"/>
                <w:left w:val="nil"/>
                <w:bottom w:val="nil"/>
                <w:right w:val="nil"/>
                <w:between w:val="nil"/>
              </w:pBdr>
              <w:spacing w:line="240" w:lineRule="auto"/>
              <w:rPr>
                <w:sz w:val="20"/>
                <w:szCs w:val="20"/>
              </w:rPr>
            </w:pPr>
          </w:p>
          <w:p w:rsidR="00BE536C" w:rsidRDefault="00BE536C">
            <w:pPr>
              <w:widowControl w:val="0"/>
              <w:pBdr>
                <w:top w:val="nil"/>
                <w:left w:val="nil"/>
                <w:bottom w:val="nil"/>
                <w:right w:val="nil"/>
                <w:between w:val="nil"/>
              </w:pBdr>
              <w:spacing w:line="240" w:lineRule="auto"/>
              <w:rPr>
                <w:sz w:val="20"/>
                <w:szCs w:val="20"/>
              </w:rPr>
            </w:pPr>
          </w:p>
        </w:tc>
        <w:tc>
          <w:tcPr>
            <w:tcW w:w="2100" w:type="dxa"/>
            <w:shd w:val="clear" w:color="auto" w:fill="auto"/>
            <w:tcMar>
              <w:top w:w="100" w:type="dxa"/>
              <w:left w:w="100" w:type="dxa"/>
              <w:bottom w:w="100" w:type="dxa"/>
              <w:right w:w="100" w:type="dxa"/>
            </w:tcMar>
          </w:tcPr>
          <w:p w:rsidR="00BE536C" w:rsidRDefault="00561C71">
            <w:pPr>
              <w:spacing w:line="240" w:lineRule="auto"/>
              <w:rPr>
                <w:sz w:val="20"/>
                <w:szCs w:val="20"/>
              </w:rPr>
            </w:pPr>
            <w:r>
              <w:rPr>
                <w:sz w:val="20"/>
                <w:szCs w:val="20"/>
              </w:rPr>
              <w:t>THE STONE AGE</w:t>
            </w:r>
          </w:p>
          <w:p w:rsidR="00BE536C" w:rsidRDefault="00561C71">
            <w:pPr>
              <w:spacing w:line="240" w:lineRule="auto"/>
              <w:rPr>
                <w:sz w:val="20"/>
                <w:szCs w:val="20"/>
              </w:rPr>
            </w:pPr>
            <w:r>
              <w:rPr>
                <w:sz w:val="20"/>
                <w:szCs w:val="20"/>
              </w:rPr>
              <w:t xml:space="preserve">I know that during the Old Stone Age people survived by hunting animals and gathering nuts and berries. </w:t>
            </w:r>
          </w:p>
          <w:p w:rsidR="00BE536C" w:rsidRDefault="00BE536C">
            <w:pPr>
              <w:spacing w:line="240" w:lineRule="auto"/>
              <w:rPr>
                <w:sz w:val="20"/>
                <w:szCs w:val="20"/>
              </w:rPr>
            </w:pPr>
          </w:p>
          <w:p w:rsidR="00BE536C" w:rsidRDefault="00561C71">
            <w:pPr>
              <w:spacing w:line="240" w:lineRule="auto"/>
              <w:rPr>
                <w:sz w:val="20"/>
                <w:szCs w:val="20"/>
              </w:rPr>
            </w:pPr>
            <w:r>
              <w:rPr>
                <w:sz w:val="20"/>
                <w:szCs w:val="20"/>
              </w:rPr>
              <w:t xml:space="preserve">I know that in the New Stone Age people began to grow crops and domesticate animals. This was the start of </w:t>
            </w:r>
            <w:r>
              <w:rPr>
                <w:b/>
                <w:sz w:val="20"/>
                <w:szCs w:val="20"/>
              </w:rPr>
              <w:t>farming</w:t>
            </w:r>
            <w:r>
              <w:rPr>
                <w:sz w:val="20"/>
                <w:szCs w:val="20"/>
              </w:rPr>
              <w:t>.</w:t>
            </w:r>
          </w:p>
          <w:p w:rsidR="00BE536C" w:rsidRDefault="00BE536C">
            <w:pPr>
              <w:widowControl w:val="0"/>
              <w:spacing w:line="240" w:lineRule="auto"/>
              <w:rPr>
                <w:sz w:val="20"/>
                <w:szCs w:val="20"/>
              </w:rPr>
            </w:pPr>
          </w:p>
          <w:p w:rsidR="00BE536C" w:rsidRDefault="00BE536C">
            <w:pPr>
              <w:widowControl w:val="0"/>
              <w:spacing w:line="240" w:lineRule="auto"/>
              <w:rPr>
                <w:sz w:val="20"/>
                <w:szCs w:val="20"/>
              </w:rPr>
            </w:pPr>
          </w:p>
          <w:p w:rsidR="00BE536C" w:rsidRDefault="00BE536C">
            <w:pPr>
              <w:widowControl w:val="0"/>
              <w:spacing w:line="240" w:lineRule="auto"/>
              <w:rPr>
                <w:sz w:val="20"/>
                <w:szCs w:val="20"/>
              </w:rPr>
            </w:pPr>
          </w:p>
          <w:p w:rsidR="00BE536C" w:rsidRDefault="00BE536C">
            <w:pPr>
              <w:widowControl w:val="0"/>
              <w:spacing w:line="240" w:lineRule="auto"/>
              <w:rPr>
                <w:sz w:val="20"/>
                <w:szCs w:val="20"/>
              </w:rPr>
            </w:pPr>
          </w:p>
          <w:p w:rsidR="00BE536C" w:rsidRDefault="00BE536C">
            <w:pPr>
              <w:widowControl w:val="0"/>
              <w:spacing w:line="240" w:lineRule="auto"/>
              <w:rPr>
                <w:sz w:val="20"/>
                <w:szCs w:val="20"/>
              </w:rPr>
            </w:pPr>
          </w:p>
          <w:p w:rsidR="00BE536C" w:rsidRDefault="00BE536C">
            <w:pPr>
              <w:widowControl w:val="0"/>
              <w:spacing w:line="240" w:lineRule="auto"/>
              <w:rPr>
                <w:sz w:val="20"/>
                <w:szCs w:val="20"/>
              </w:rPr>
            </w:pPr>
          </w:p>
        </w:tc>
        <w:tc>
          <w:tcPr>
            <w:tcW w:w="4515" w:type="dxa"/>
            <w:shd w:val="clear" w:color="auto" w:fill="auto"/>
            <w:tcMar>
              <w:top w:w="100" w:type="dxa"/>
              <w:left w:w="100" w:type="dxa"/>
              <w:bottom w:w="100" w:type="dxa"/>
              <w:right w:w="100" w:type="dxa"/>
            </w:tcMar>
          </w:tcPr>
          <w:p w:rsidR="00BE536C" w:rsidRDefault="00561C71">
            <w:pPr>
              <w:numPr>
                <w:ilvl w:val="0"/>
                <w:numId w:val="3"/>
              </w:numPr>
              <w:spacing w:line="259" w:lineRule="auto"/>
              <w:rPr>
                <w:sz w:val="20"/>
                <w:szCs w:val="20"/>
              </w:rPr>
            </w:pPr>
            <w:r>
              <w:rPr>
                <w:sz w:val="20"/>
                <w:szCs w:val="20"/>
              </w:rPr>
              <w:t>The Stone Age lasted more than 2 million years. It is divided into Old, Middle and New Stone Ages.</w:t>
            </w:r>
          </w:p>
          <w:p w:rsidR="00BE536C" w:rsidRDefault="00561C71">
            <w:pPr>
              <w:numPr>
                <w:ilvl w:val="0"/>
                <w:numId w:val="3"/>
              </w:numPr>
              <w:spacing w:line="259" w:lineRule="auto"/>
              <w:rPr>
                <w:sz w:val="20"/>
                <w:szCs w:val="20"/>
              </w:rPr>
            </w:pPr>
            <w:r>
              <w:rPr>
                <w:sz w:val="20"/>
                <w:szCs w:val="20"/>
              </w:rPr>
              <w:t>The Old Stone Age began 2.5 million</w:t>
            </w:r>
            <w:r>
              <w:rPr>
                <w:sz w:val="20"/>
                <w:szCs w:val="20"/>
              </w:rPr>
              <w:t xml:space="preserve"> years ago and lasted until the end of the great Ice Age about 11,000 years ago. (99% of human history!)</w:t>
            </w:r>
          </w:p>
          <w:p w:rsidR="00BE536C" w:rsidRDefault="00561C71">
            <w:pPr>
              <w:numPr>
                <w:ilvl w:val="0"/>
                <w:numId w:val="3"/>
              </w:numPr>
              <w:spacing w:line="259" w:lineRule="auto"/>
              <w:rPr>
                <w:sz w:val="20"/>
                <w:szCs w:val="20"/>
              </w:rPr>
            </w:pPr>
            <w:r>
              <w:rPr>
                <w:sz w:val="20"/>
                <w:szCs w:val="20"/>
              </w:rPr>
              <w:t xml:space="preserve">During the Old Stone Age small groups of </w:t>
            </w:r>
            <w:r>
              <w:rPr>
                <w:b/>
                <w:sz w:val="20"/>
                <w:szCs w:val="20"/>
              </w:rPr>
              <w:t xml:space="preserve">nomadic </w:t>
            </w:r>
            <w:r>
              <w:rPr>
                <w:sz w:val="20"/>
                <w:szCs w:val="20"/>
              </w:rPr>
              <w:t>humans lived by following and hunting herds of wild animals. They gathered wild fruit, nuts and berrie</w:t>
            </w:r>
            <w:r>
              <w:rPr>
                <w:sz w:val="20"/>
                <w:szCs w:val="20"/>
              </w:rPr>
              <w:t>s. Their weapons and tools were made of stone, bone and wood.</w:t>
            </w:r>
          </w:p>
          <w:p w:rsidR="00BE536C" w:rsidRDefault="00561C71">
            <w:pPr>
              <w:numPr>
                <w:ilvl w:val="0"/>
                <w:numId w:val="3"/>
              </w:numPr>
              <w:spacing w:line="259" w:lineRule="auto"/>
              <w:rPr>
                <w:sz w:val="20"/>
                <w:szCs w:val="20"/>
              </w:rPr>
            </w:pPr>
            <w:r>
              <w:rPr>
                <w:sz w:val="20"/>
                <w:szCs w:val="20"/>
              </w:rPr>
              <w:t xml:space="preserve">In the New Stone Age (about 8,000 years ago in Britain) things began to change. Humans started to grow crops and to domesticate animals. They lived a more settled lifestyle and began to build houses like the ones at </w:t>
            </w:r>
            <w:proofErr w:type="spellStart"/>
            <w:r>
              <w:rPr>
                <w:sz w:val="20"/>
                <w:szCs w:val="20"/>
              </w:rPr>
              <w:t>Skara</w:t>
            </w:r>
            <w:proofErr w:type="spellEnd"/>
            <w:r>
              <w:rPr>
                <w:sz w:val="20"/>
                <w:szCs w:val="20"/>
              </w:rPr>
              <w:t xml:space="preserve"> Brae in the Orkney Islands.</w:t>
            </w:r>
          </w:p>
        </w:tc>
      </w:tr>
      <w:tr w:rsidR="00BE536C">
        <w:trPr>
          <w:trHeight w:val="420"/>
        </w:trPr>
        <w:tc>
          <w:tcPr>
            <w:tcW w:w="2370" w:type="dxa"/>
            <w:vMerge/>
            <w:shd w:val="clear" w:color="auto" w:fill="auto"/>
            <w:tcMar>
              <w:top w:w="100" w:type="dxa"/>
              <w:left w:w="100" w:type="dxa"/>
              <w:bottom w:w="100" w:type="dxa"/>
              <w:right w:w="100" w:type="dxa"/>
            </w:tcMar>
          </w:tcPr>
          <w:p w:rsidR="00BE536C" w:rsidRDefault="00BE536C">
            <w:pPr>
              <w:widowControl w:val="0"/>
              <w:pBdr>
                <w:top w:val="nil"/>
                <w:left w:val="nil"/>
                <w:bottom w:val="nil"/>
                <w:right w:val="nil"/>
                <w:between w:val="nil"/>
              </w:pBdr>
              <w:spacing w:line="240" w:lineRule="auto"/>
            </w:pPr>
          </w:p>
        </w:tc>
        <w:tc>
          <w:tcPr>
            <w:tcW w:w="2100" w:type="dxa"/>
            <w:shd w:val="clear" w:color="auto" w:fill="auto"/>
            <w:tcMar>
              <w:top w:w="100" w:type="dxa"/>
              <w:left w:w="100" w:type="dxa"/>
              <w:bottom w:w="100" w:type="dxa"/>
              <w:right w:w="100" w:type="dxa"/>
            </w:tcMar>
          </w:tcPr>
          <w:p w:rsidR="00BE536C" w:rsidRDefault="00561C71">
            <w:pPr>
              <w:spacing w:line="240" w:lineRule="auto"/>
              <w:rPr>
                <w:sz w:val="20"/>
                <w:szCs w:val="20"/>
              </w:rPr>
            </w:pPr>
            <w:r>
              <w:rPr>
                <w:sz w:val="20"/>
                <w:szCs w:val="20"/>
              </w:rPr>
              <w:t>SKAR</w:t>
            </w:r>
            <w:r>
              <w:rPr>
                <w:sz w:val="20"/>
                <w:szCs w:val="20"/>
              </w:rPr>
              <w:t xml:space="preserve">A BRAE </w:t>
            </w:r>
          </w:p>
          <w:p w:rsidR="00BE536C" w:rsidRDefault="00561C71">
            <w:pPr>
              <w:spacing w:line="240" w:lineRule="auto"/>
              <w:rPr>
                <w:sz w:val="20"/>
                <w:szCs w:val="20"/>
              </w:rPr>
            </w:pPr>
            <w:r>
              <w:rPr>
                <w:sz w:val="20"/>
                <w:szCs w:val="20"/>
              </w:rPr>
              <w:t xml:space="preserve">I know that the New Stone Age people of </w:t>
            </w:r>
            <w:proofErr w:type="spellStart"/>
            <w:r>
              <w:rPr>
                <w:sz w:val="20"/>
                <w:szCs w:val="20"/>
              </w:rPr>
              <w:t>Skara</w:t>
            </w:r>
            <w:proofErr w:type="spellEnd"/>
            <w:r>
              <w:rPr>
                <w:sz w:val="20"/>
                <w:szCs w:val="20"/>
              </w:rPr>
              <w:t xml:space="preserve"> Brae lived in houses made of stone and that they made their own pottery, furniture, clothes and weapons.</w:t>
            </w:r>
          </w:p>
        </w:tc>
        <w:tc>
          <w:tcPr>
            <w:tcW w:w="4515" w:type="dxa"/>
            <w:shd w:val="clear" w:color="auto" w:fill="auto"/>
            <w:tcMar>
              <w:top w:w="100" w:type="dxa"/>
              <w:left w:w="100" w:type="dxa"/>
              <w:bottom w:w="100" w:type="dxa"/>
              <w:right w:w="100" w:type="dxa"/>
            </w:tcMar>
          </w:tcPr>
          <w:p w:rsidR="00BE536C" w:rsidRDefault="00561C71">
            <w:pPr>
              <w:numPr>
                <w:ilvl w:val="0"/>
                <w:numId w:val="4"/>
              </w:numPr>
              <w:spacing w:line="259" w:lineRule="auto"/>
              <w:rPr>
                <w:sz w:val="20"/>
                <w:szCs w:val="20"/>
              </w:rPr>
            </w:pPr>
            <w:proofErr w:type="spellStart"/>
            <w:r>
              <w:rPr>
                <w:sz w:val="20"/>
                <w:szCs w:val="20"/>
              </w:rPr>
              <w:t>Skara</w:t>
            </w:r>
            <w:proofErr w:type="spellEnd"/>
            <w:r>
              <w:rPr>
                <w:sz w:val="20"/>
                <w:szCs w:val="20"/>
              </w:rPr>
              <w:t xml:space="preserve"> Brae is a New Stone Age settlement which was buried beneath sand dunes for thousands of yea</w:t>
            </w:r>
            <w:r>
              <w:rPr>
                <w:sz w:val="20"/>
                <w:szCs w:val="20"/>
              </w:rPr>
              <w:t>rs. It was discovered in 1850 when a huge storm blew away the sand and uncovered the ancient stone houses.</w:t>
            </w:r>
          </w:p>
          <w:p w:rsidR="00BE536C" w:rsidRDefault="00561C71">
            <w:pPr>
              <w:numPr>
                <w:ilvl w:val="0"/>
                <w:numId w:val="4"/>
              </w:numPr>
              <w:spacing w:after="160" w:line="259" w:lineRule="auto"/>
              <w:rPr>
                <w:sz w:val="20"/>
                <w:szCs w:val="20"/>
              </w:rPr>
            </w:pPr>
            <w:r>
              <w:rPr>
                <w:b/>
                <w:sz w:val="20"/>
                <w:szCs w:val="20"/>
              </w:rPr>
              <w:t xml:space="preserve">Archaeologists </w:t>
            </w:r>
            <w:r>
              <w:rPr>
                <w:sz w:val="20"/>
                <w:szCs w:val="20"/>
              </w:rPr>
              <w:t xml:space="preserve">studied the houses and found </w:t>
            </w:r>
            <w:r>
              <w:rPr>
                <w:b/>
                <w:sz w:val="20"/>
                <w:szCs w:val="20"/>
              </w:rPr>
              <w:t>evidence</w:t>
            </w:r>
            <w:r>
              <w:rPr>
                <w:sz w:val="20"/>
                <w:szCs w:val="20"/>
              </w:rPr>
              <w:t xml:space="preserve"> of the lives of the people who lived there. They survived by fishing, hunting and farming. They were skilled at weaving and pottery. They even had stone furniture including beds and storage cupboards!</w:t>
            </w:r>
          </w:p>
        </w:tc>
      </w:tr>
      <w:tr w:rsidR="00BE536C">
        <w:trPr>
          <w:trHeight w:val="420"/>
        </w:trPr>
        <w:tc>
          <w:tcPr>
            <w:tcW w:w="2370" w:type="dxa"/>
            <w:vMerge/>
            <w:shd w:val="clear" w:color="auto" w:fill="auto"/>
            <w:tcMar>
              <w:top w:w="100" w:type="dxa"/>
              <w:left w:w="100" w:type="dxa"/>
              <w:bottom w:w="100" w:type="dxa"/>
              <w:right w:w="100" w:type="dxa"/>
            </w:tcMar>
          </w:tcPr>
          <w:p w:rsidR="00BE536C" w:rsidRDefault="00BE536C">
            <w:pPr>
              <w:widowControl w:val="0"/>
              <w:pBdr>
                <w:top w:val="nil"/>
                <w:left w:val="nil"/>
                <w:bottom w:val="nil"/>
                <w:right w:val="nil"/>
                <w:between w:val="nil"/>
              </w:pBdr>
              <w:spacing w:line="240" w:lineRule="auto"/>
            </w:pPr>
          </w:p>
        </w:tc>
        <w:tc>
          <w:tcPr>
            <w:tcW w:w="2100" w:type="dxa"/>
            <w:shd w:val="clear" w:color="auto" w:fill="auto"/>
            <w:tcMar>
              <w:top w:w="100" w:type="dxa"/>
              <w:left w:w="100" w:type="dxa"/>
              <w:bottom w:w="100" w:type="dxa"/>
              <w:right w:w="100" w:type="dxa"/>
            </w:tcMar>
          </w:tcPr>
          <w:p w:rsidR="00BE536C" w:rsidRDefault="00561C71">
            <w:pPr>
              <w:spacing w:line="240" w:lineRule="auto"/>
              <w:rPr>
                <w:sz w:val="20"/>
                <w:szCs w:val="20"/>
              </w:rPr>
            </w:pPr>
            <w:r>
              <w:rPr>
                <w:sz w:val="20"/>
                <w:szCs w:val="20"/>
              </w:rPr>
              <w:t>BRONZE AND IRON AGES</w:t>
            </w:r>
          </w:p>
          <w:p w:rsidR="00BE536C" w:rsidRDefault="00561C71">
            <w:pPr>
              <w:spacing w:line="240" w:lineRule="auto"/>
              <w:rPr>
                <w:sz w:val="20"/>
                <w:szCs w:val="20"/>
              </w:rPr>
            </w:pPr>
            <w:r>
              <w:rPr>
                <w:sz w:val="20"/>
                <w:szCs w:val="20"/>
              </w:rPr>
              <w:t>I know that during the Bronze A</w:t>
            </w:r>
            <w:r>
              <w:rPr>
                <w:sz w:val="20"/>
                <w:szCs w:val="20"/>
              </w:rPr>
              <w:t xml:space="preserve">ge people learnt how to smelt metal and how to make stronger </w:t>
            </w:r>
            <w:r>
              <w:rPr>
                <w:sz w:val="20"/>
                <w:szCs w:val="20"/>
              </w:rPr>
              <w:lastRenderedPageBreak/>
              <w:t>tools and weapons and beautiful jewellery.</w:t>
            </w:r>
          </w:p>
        </w:tc>
        <w:tc>
          <w:tcPr>
            <w:tcW w:w="4515" w:type="dxa"/>
            <w:shd w:val="clear" w:color="auto" w:fill="auto"/>
            <w:tcMar>
              <w:top w:w="100" w:type="dxa"/>
              <w:left w:w="100" w:type="dxa"/>
              <w:bottom w:w="100" w:type="dxa"/>
              <w:right w:w="100" w:type="dxa"/>
            </w:tcMar>
          </w:tcPr>
          <w:p w:rsidR="00BE536C" w:rsidRDefault="00561C71">
            <w:pPr>
              <w:numPr>
                <w:ilvl w:val="0"/>
                <w:numId w:val="2"/>
              </w:numPr>
              <w:spacing w:line="259" w:lineRule="auto"/>
              <w:rPr>
                <w:sz w:val="20"/>
                <w:szCs w:val="20"/>
              </w:rPr>
            </w:pPr>
            <w:r>
              <w:rPr>
                <w:sz w:val="20"/>
                <w:szCs w:val="20"/>
              </w:rPr>
              <w:lastRenderedPageBreak/>
              <w:t xml:space="preserve">The Bronze Age began about 4000 years ago in Britain. People learnt how to </w:t>
            </w:r>
            <w:r>
              <w:rPr>
                <w:b/>
                <w:sz w:val="20"/>
                <w:szCs w:val="20"/>
              </w:rPr>
              <w:t>smelt</w:t>
            </w:r>
            <w:r>
              <w:rPr>
                <w:sz w:val="20"/>
                <w:szCs w:val="20"/>
              </w:rPr>
              <w:t>. This means heating up rocks to release hot liquid metal. This metal co</w:t>
            </w:r>
            <w:r>
              <w:rPr>
                <w:sz w:val="20"/>
                <w:szCs w:val="20"/>
              </w:rPr>
              <w:t xml:space="preserve">uld then be poured into a mould to be made into weapons, tools and jewellery. </w:t>
            </w:r>
            <w:r>
              <w:rPr>
                <w:sz w:val="20"/>
                <w:szCs w:val="20"/>
              </w:rPr>
              <w:lastRenderedPageBreak/>
              <w:t>Metal tools were much stronger than stone tools.</w:t>
            </w:r>
          </w:p>
          <w:p w:rsidR="00BE536C" w:rsidRDefault="00561C71">
            <w:pPr>
              <w:numPr>
                <w:ilvl w:val="0"/>
                <w:numId w:val="2"/>
              </w:numPr>
              <w:spacing w:line="259" w:lineRule="auto"/>
              <w:rPr>
                <w:sz w:val="20"/>
                <w:szCs w:val="20"/>
              </w:rPr>
            </w:pPr>
            <w:r>
              <w:rPr>
                <w:sz w:val="20"/>
                <w:szCs w:val="20"/>
              </w:rPr>
              <w:t>Bronze Age people were religious. We think they worshipped the Sun and the Moon and the coming and going of the seasons. They did not write anything down so we cannot know for sure.</w:t>
            </w:r>
          </w:p>
          <w:p w:rsidR="00BE536C" w:rsidRDefault="00561C71">
            <w:pPr>
              <w:numPr>
                <w:ilvl w:val="0"/>
                <w:numId w:val="2"/>
              </w:numPr>
              <w:spacing w:line="259" w:lineRule="auto"/>
              <w:rPr>
                <w:sz w:val="20"/>
                <w:szCs w:val="20"/>
              </w:rPr>
            </w:pPr>
            <w:r>
              <w:rPr>
                <w:sz w:val="20"/>
                <w:szCs w:val="20"/>
              </w:rPr>
              <w:t>They built huge stone circles like the one at Stonehenge in Wiltshire. Thi</w:t>
            </w:r>
            <w:r>
              <w:rPr>
                <w:sz w:val="20"/>
                <w:szCs w:val="20"/>
              </w:rPr>
              <w:t>s would have taken a lot of hard work and organisation. Some of the huge stones were transported hundreds of miles from Wales.</w:t>
            </w:r>
          </w:p>
        </w:tc>
      </w:tr>
      <w:tr w:rsidR="00BE536C">
        <w:trPr>
          <w:trHeight w:val="420"/>
        </w:trPr>
        <w:tc>
          <w:tcPr>
            <w:tcW w:w="2370" w:type="dxa"/>
            <w:vMerge/>
            <w:shd w:val="clear" w:color="auto" w:fill="auto"/>
            <w:tcMar>
              <w:top w:w="100" w:type="dxa"/>
              <w:left w:w="100" w:type="dxa"/>
              <w:bottom w:w="100" w:type="dxa"/>
              <w:right w:w="100" w:type="dxa"/>
            </w:tcMar>
          </w:tcPr>
          <w:p w:rsidR="00BE536C" w:rsidRDefault="00BE536C">
            <w:pPr>
              <w:widowControl w:val="0"/>
              <w:pBdr>
                <w:top w:val="nil"/>
                <w:left w:val="nil"/>
                <w:bottom w:val="nil"/>
                <w:right w:val="nil"/>
                <w:between w:val="nil"/>
              </w:pBdr>
              <w:spacing w:line="240" w:lineRule="auto"/>
            </w:pPr>
          </w:p>
        </w:tc>
        <w:tc>
          <w:tcPr>
            <w:tcW w:w="2100" w:type="dxa"/>
            <w:shd w:val="clear" w:color="auto" w:fill="auto"/>
            <w:tcMar>
              <w:top w:w="100" w:type="dxa"/>
              <w:left w:w="100" w:type="dxa"/>
              <w:bottom w:w="100" w:type="dxa"/>
              <w:right w:w="100" w:type="dxa"/>
            </w:tcMar>
          </w:tcPr>
          <w:p w:rsidR="00BE536C" w:rsidRDefault="00561C71">
            <w:pPr>
              <w:spacing w:line="240" w:lineRule="auto"/>
              <w:rPr>
                <w:sz w:val="20"/>
                <w:szCs w:val="20"/>
              </w:rPr>
            </w:pPr>
            <w:r>
              <w:rPr>
                <w:sz w:val="20"/>
                <w:szCs w:val="20"/>
              </w:rPr>
              <w:t>I know that Iron Age people lived together in tribes which often fought each other. They lived in hill forts to protect themsel</w:t>
            </w:r>
            <w:r>
              <w:rPr>
                <w:sz w:val="20"/>
                <w:szCs w:val="20"/>
              </w:rPr>
              <w:t>ves from their enemies</w:t>
            </w:r>
          </w:p>
        </w:tc>
        <w:tc>
          <w:tcPr>
            <w:tcW w:w="4515" w:type="dxa"/>
            <w:shd w:val="clear" w:color="auto" w:fill="auto"/>
            <w:tcMar>
              <w:top w:w="100" w:type="dxa"/>
              <w:left w:w="100" w:type="dxa"/>
              <w:bottom w:w="100" w:type="dxa"/>
              <w:right w:w="100" w:type="dxa"/>
            </w:tcMar>
          </w:tcPr>
          <w:p w:rsidR="00BE536C" w:rsidRDefault="00561C71">
            <w:pPr>
              <w:numPr>
                <w:ilvl w:val="0"/>
                <w:numId w:val="1"/>
              </w:numPr>
              <w:spacing w:line="259" w:lineRule="auto"/>
              <w:rPr>
                <w:sz w:val="20"/>
                <w:szCs w:val="20"/>
              </w:rPr>
            </w:pPr>
            <w:r>
              <w:rPr>
                <w:sz w:val="20"/>
                <w:szCs w:val="20"/>
              </w:rPr>
              <w:t xml:space="preserve">The Iron Age began about 2500 years ago in Britain. The people lived in </w:t>
            </w:r>
            <w:r>
              <w:rPr>
                <w:b/>
                <w:sz w:val="20"/>
                <w:szCs w:val="20"/>
              </w:rPr>
              <w:t>tribes</w:t>
            </w:r>
            <w:r>
              <w:rPr>
                <w:sz w:val="20"/>
                <w:szCs w:val="20"/>
              </w:rPr>
              <w:t xml:space="preserve"> with names such as the Iceni and </w:t>
            </w:r>
            <w:proofErr w:type="spellStart"/>
            <w:r>
              <w:rPr>
                <w:sz w:val="20"/>
                <w:szCs w:val="20"/>
              </w:rPr>
              <w:t>Trinovantes</w:t>
            </w:r>
            <w:proofErr w:type="spellEnd"/>
            <w:r>
              <w:rPr>
                <w:sz w:val="20"/>
                <w:szCs w:val="20"/>
              </w:rPr>
              <w:t>. The tribes often fought each other in battle, using iron swords, shields and spears</w:t>
            </w:r>
            <w:r>
              <w:rPr>
                <w:i/>
                <w:sz w:val="20"/>
                <w:szCs w:val="20"/>
              </w:rPr>
              <w:t xml:space="preserve">. </w:t>
            </w:r>
            <w:r>
              <w:rPr>
                <w:sz w:val="20"/>
                <w:szCs w:val="20"/>
              </w:rPr>
              <w:t>Iron was harder than br</w:t>
            </w:r>
            <w:r>
              <w:rPr>
                <w:sz w:val="20"/>
                <w:szCs w:val="20"/>
              </w:rPr>
              <w:t>onze.</w:t>
            </w:r>
          </w:p>
          <w:p w:rsidR="00BE536C" w:rsidRDefault="00561C71">
            <w:pPr>
              <w:numPr>
                <w:ilvl w:val="0"/>
                <w:numId w:val="1"/>
              </w:numPr>
              <w:spacing w:after="160" w:line="259" w:lineRule="auto"/>
              <w:rPr>
                <w:sz w:val="20"/>
                <w:szCs w:val="20"/>
              </w:rPr>
            </w:pPr>
            <w:r>
              <w:rPr>
                <w:sz w:val="20"/>
                <w:szCs w:val="20"/>
              </w:rPr>
              <w:t xml:space="preserve">To protect themselves against their enemies the Iron Age tribes lived in </w:t>
            </w:r>
            <w:r>
              <w:rPr>
                <w:b/>
                <w:sz w:val="20"/>
                <w:szCs w:val="20"/>
              </w:rPr>
              <w:t>hill forts</w:t>
            </w:r>
            <w:r>
              <w:rPr>
                <w:sz w:val="20"/>
                <w:szCs w:val="20"/>
              </w:rPr>
              <w:t>. They dug ditches and made earth banks to make their forts difficult to attack. They could also see their enemies approaching and get ready to fight them.</w:t>
            </w:r>
          </w:p>
        </w:tc>
      </w:tr>
      <w:tr w:rsidR="00BE536C">
        <w:trPr>
          <w:trHeight w:val="420"/>
        </w:trPr>
        <w:tc>
          <w:tcPr>
            <w:tcW w:w="8985" w:type="dxa"/>
            <w:gridSpan w:val="3"/>
            <w:shd w:val="clear" w:color="auto" w:fill="auto"/>
            <w:tcMar>
              <w:top w:w="100" w:type="dxa"/>
              <w:left w:w="100" w:type="dxa"/>
              <w:bottom w:w="100" w:type="dxa"/>
              <w:right w:w="100" w:type="dxa"/>
            </w:tcMar>
          </w:tcPr>
          <w:p w:rsidR="00BE536C" w:rsidRDefault="00561C71">
            <w:pPr>
              <w:widowControl w:val="0"/>
              <w:pBdr>
                <w:top w:val="nil"/>
                <w:left w:val="nil"/>
                <w:bottom w:val="nil"/>
                <w:right w:val="nil"/>
                <w:between w:val="nil"/>
              </w:pBdr>
              <w:spacing w:line="240" w:lineRule="auto"/>
              <w:rPr>
                <w:b/>
                <w:sz w:val="20"/>
                <w:szCs w:val="20"/>
              </w:rPr>
            </w:pPr>
            <w:r>
              <w:rPr>
                <w:b/>
                <w:sz w:val="20"/>
                <w:szCs w:val="20"/>
              </w:rPr>
              <w:t>School Values</w:t>
            </w:r>
          </w:p>
          <w:p w:rsidR="00BE536C" w:rsidRDefault="00561C71">
            <w:pPr>
              <w:widowControl w:val="0"/>
              <w:spacing w:line="240" w:lineRule="auto"/>
              <w:rPr>
                <w:b/>
                <w:sz w:val="20"/>
                <w:szCs w:val="20"/>
              </w:rPr>
            </w:pPr>
            <w:r>
              <w:rPr>
                <w:b/>
                <w:noProof/>
                <w:sz w:val="20"/>
                <w:szCs w:val="20"/>
              </w:rPr>
              <w:drawing>
                <wp:inline distT="114300" distB="114300" distL="114300" distR="114300">
                  <wp:extent cx="3733800" cy="90487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l="14529" r="18461"/>
                          <a:stretch>
                            <a:fillRect/>
                          </a:stretch>
                        </pic:blipFill>
                        <pic:spPr>
                          <a:xfrm>
                            <a:off x="0" y="0"/>
                            <a:ext cx="3733800" cy="904875"/>
                          </a:xfrm>
                          <a:prstGeom prst="rect">
                            <a:avLst/>
                          </a:prstGeom>
                          <a:ln/>
                        </pic:spPr>
                      </pic:pic>
                    </a:graphicData>
                  </a:graphic>
                </wp:inline>
              </w:drawing>
            </w:r>
          </w:p>
        </w:tc>
      </w:tr>
      <w:tr w:rsidR="00BE536C">
        <w:trPr>
          <w:trHeight w:val="420"/>
        </w:trPr>
        <w:tc>
          <w:tcPr>
            <w:tcW w:w="8985" w:type="dxa"/>
            <w:gridSpan w:val="3"/>
            <w:shd w:val="clear" w:color="auto" w:fill="auto"/>
            <w:tcMar>
              <w:top w:w="100" w:type="dxa"/>
              <w:left w:w="100" w:type="dxa"/>
              <w:bottom w:w="100" w:type="dxa"/>
              <w:right w:w="100" w:type="dxa"/>
            </w:tcMar>
          </w:tcPr>
          <w:p w:rsidR="00BE536C" w:rsidRDefault="00561C71">
            <w:pPr>
              <w:widowControl w:val="0"/>
              <w:pBdr>
                <w:top w:val="nil"/>
                <w:left w:val="nil"/>
                <w:bottom w:val="nil"/>
                <w:right w:val="nil"/>
                <w:between w:val="nil"/>
              </w:pBdr>
              <w:spacing w:line="240" w:lineRule="auto"/>
              <w:rPr>
                <w:b/>
                <w:sz w:val="20"/>
                <w:szCs w:val="20"/>
              </w:rPr>
            </w:pPr>
            <w:r>
              <w:rPr>
                <w:b/>
                <w:sz w:val="20"/>
                <w:szCs w:val="20"/>
              </w:rPr>
              <w:t>Five Ways to Wellbeing</w:t>
            </w:r>
          </w:p>
          <w:p w:rsidR="00BE536C" w:rsidRDefault="00561C71">
            <w:pPr>
              <w:widowControl w:val="0"/>
              <w:spacing w:line="240" w:lineRule="auto"/>
              <w:rPr>
                <w:b/>
                <w:sz w:val="20"/>
                <w:szCs w:val="20"/>
              </w:rPr>
            </w:pPr>
            <w:r>
              <w:rPr>
                <w:b/>
                <w:noProof/>
                <w:sz w:val="20"/>
                <w:szCs w:val="20"/>
              </w:rPr>
              <w:drawing>
                <wp:inline distT="114300" distB="114300" distL="114300" distR="114300">
                  <wp:extent cx="600075" cy="904875"/>
                  <wp:effectExtent l="0" t="0" r="0" b="0"/>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l="21022" r="61079"/>
                          <a:stretch>
                            <a:fillRect/>
                          </a:stretch>
                        </pic:blipFill>
                        <pic:spPr>
                          <a:xfrm>
                            <a:off x="0" y="0"/>
                            <a:ext cx="600075" cy="904875"/>
                          </a:xfrm>
                          <a:prstGeom prst="rect">
                            <a:avLst/>
                          </a:prstGeom>
                          <a:ln/>
                        </pic:spPr>
                      </pic:pic>
                    </a:graphicData>
                  </a:graphic>
                </wp:inline>
              </w:drawing>
            </w:r>
            <w:r>
              <w:rPr>
                <w:b/>
                <w:noProof/>
                <w:sz w:val="20"/>
                <w:szCs w:val="20"/>
              </w:rPr>
              <w:drawing>
                <wp:inline distT="114300" distB="114300" distL="114300" distR="114300">
                  <wp:extent cx="1362075" cy="904875"/>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l="59375"/>
                          <a:stretch>
                            <a:fillRect/>
                          </a:stretch>
                        </pic:blipFill>
                        <pic:spPr>
                          <a:xfrm>
                            <a:off x="0" y="0"/>
                            <a:ext cx="1362075" cy="904875"/>
                          </a:xfrm>
                          <a:prstGeom prst="rect">
                            <a:avLst/>
                          </a:prstGeom>
                          <a:ln/>
                        </pic:spPr>
                      </pic:pic>
                    </a:graphicData>
                  </a:graphic>
                </wp:inline>
              </w:drawing>
            </w:r>
          </w:p>
        </w:tc>
      </w:tr>
    </w:tbl>
    <w:p w:rsidR="00BE536C" w:rsidRDefault="00561C71">
      <w:pPr>
        <w:rPr>
          <w:sz w:val="16"/>
          <w:szCs w:val="16"/>
        </w:rPr>
      </w:pPr>
      <w:r>
        <w:rPr>
          <w:sz w:val="16"/>
          <w:szCs w:val="16"/>
        </w:rPr>
        <w:t xml:space="preserve">                                                                                                                                                                                                                                                                </w:t>
      </w:r>
      <w:r>
        <w:rPr>
          <w:sz w:val="16"/>
          <w:szCs w:val="16"/>
        </w:rPr>
        <w:t xml:space="preserve">           </w:t>
      </w:r>
    </w:p>
    <w:tbl>
      <w:tblPr>
        <w:tblStyle w:val="a1"/>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85"/>
        <w:gridCol w:w="7140"/>
      </w:tblGrid>
      <w:tr w:rsidR="00BE536C">
        <w:trPr>
          <w:trHeight w:val="420"/>
        </w:trPr>
        <w:tc>
          <w:tcPr>
            <w:tcW w:w="8925" w:type="dxa"/>
            <w:gridSpan w:val="2"/>
            <w:shd w:val="clear" w:color="auto" w:fill="C9DAF8"/>
            <w:tcMar>
              <w:top w:w="100" w:type="dxa"/>
              <w:left w:w="100" w:type="dxa"/>
              <w:bottom w:w="100" w:type="dxa"/>
              <w:right w:w="100" w:type="dxa"/>
            </w:tcMar>
          </w:tcPr>
          <w:p w:rsidR="00BE536C" w:rsidRDefault="00561C71">
            <w:pPr>
              <w:widowControl w:val="0"/>
              <w:pBdr>
                <w:top w:val="nil"/>
                <w:left w:val="nil"/>
                <w:bottom w:val="nil"/>
                <w:right w:val="nil"/>
                <w:between w:val="nil"/>
              </w:pBdr>
              <w:spacing w:line="240" w:lineRule="auto"/>
              <w:jc w:val="center"/>
              <w:rPr>
                <w:b/>
                <w:sz w:val="16"/>
                <w:szCs w:val="16"/>
              </w:rPr>
            </w:pPr>
            <w:r>
              <w:rPr>
                <w:b/>
                <w:sz w:val="16"/>
                <w:szCs w:val="16"/>
              </w:rPr>
              <w:t xml:space="preserve">Vocabulary                                                           </w:t>
            </w:r>
          </w:p>
        </w:tc>
      </w:tr>
      <w:tr w:rsidR="00BE536C">
        <w:tc>
          <w:tcPr>
            <w:tcW w:w="1785" w:type="dxa"/>
          </w:tcPr>
          <w:p w:rsidR="00BE536C" w:rsidRDefault="00561C71">
            <w:pPr>
              <w:spacing w:line="240" w:lineRule="auto"/>
              <w:rPr>
                <w:b/>
                <w:sz w:val="20"/>
                <w:szCs w:val="20"/>
              </w:rPr>
            </w:pPr>
            <w:r>
              <w:rPr>
                <w:b/>
                <w:sz w:val="20"/>
                <w:szCs w:val="20"/>
              </w:rPr>
              <w:t>archaeologist</w:t>
            </w:r>
          </w:p>
        </w:tc>
        <w:tc>
          <w:tcPr>
            <w:tcW w:w="7140" w:type="dxa"/>
          </w:tcPr>
          <w:p w:rsidR="00BE536C" w:rsidRDefault="00561C71">
            <w:pPr>
              <w:spacing w:line="240" w:lineRule="auto"/>
              <w:rPr>
                <w:sz w:val="20"/>
                <w:szCs w:val="20"/>
              </w:rPr>
            </w:pPr>
            <w:r>
              <w:rPr>
                <w:sz w:val="20"/>
                <w:szCs w:val="20"/>
              </w:rPr>
              <w:t>Someone who studies the remains of the prehistoric past</w:t>
            </w:r>
          </w:p>
        </w:tc>
      </w:tr>
      <w:tr w:rsidR="00BE536C">
        <w:tc>
          <w:tcPr>
            <w:tcW w:w="1785" w:type="dxa"/>
          </w:tcPr>
          <w:p w:rsidR="00BE536C" w:rsidRDefault="00561C71">
            <w:pPr>
              <w:spacing w:line="240" w:lineRule="auto"/>
              <w:rPr>
                <w:b/>
                <w:sz w:val="20"/>
                <w:szCs w:val="20"/>
              </w:rPr>
            </w:pPr>
            <w:r>
              <w:rPr>
                <w:b/>
                <w:sz w:val="20"/>
                <w:szCs w:val="20"/>
              </w:rPr>
              <w:t>artefact</w:t>
            </w:r>
          </w:p>
        </w:tc>
        <w:tc>
          <w:tcPr>
            <w:tcW w:w="7140" w:type="dxa"/>
          </w:tcPr>
          <w:p w:rsidR="00BE536C" w:rsidRDefault="00561C71">
            <w:pPr>
              <w:spacing w:line="240" w:lineRule="auto"/>
              <w:rPr>
                <w:sz w:val="20"/>
                <w:szCs w:val="20"/>
              </w:rPr>
            </w:pPr>
            <w:r>
              <w:rPr>
                <w:sz w:val="20"/>
                <w:szCs w:val="20"/>
              </w:rPr>
              <w:t xml:space="preserve">An object or item from the prehistoric past </w:t>
            </w:r>
          </w:p>
        </w:tc>
      </w:tr>
      <w:tr w:rsidR="00BE536C">
        <w:tc>
          <w:tcPr>
            <w:tcW w:w="1785" w:type="dxa"/>
          </w:tcPr>
          <w:p w:rsidR="00BE536C" w:rsidRDefault="00561C71">
            <w:pPr>
              <w:spacing w:line="240" w:lineRule="auto"/>
              <w:rPr>
                <w:b/>
                <w:sz w:val="20"/>
                <w:szCs w:val="20"/>
              </w:rPr>
            </w:pPr>
            <w:r>
              <w:rPr>
                <w:b/>
                <w:sz w:val="20"/>
                <w:szCs w:val="20"/>
              </w:rPr>
              <w:t xml:space="preserve">evidence </w:t>
            </w:r>
          </w:p>
        </w:tc>
        <w:tc>
          <w:tcPr>
            <w:tcW w:w="7140" w:type="dxa"/>
          </w:tcPr>
          <w:p w:rsidR="00BE536C" w:rsidRDefault="00561C71">
            <w:pPr>
              <w:spacing w:line="240" w:lineRule="auto"/>
              <w:rPr>
                <w:sz w:val="20"/>
                <w:szCs w:val="20"/>
              </w:rPr>
            </w:pPr>
            <w:r>
              <w:rPr>
                <w:sz w:val="20"/>
                <w:szCs w:val="20"/>
              </w:rPr>
              <w:t xml:space="preserve">Anything which is used to prove (or disprove) something </w:t>
            </w:r>
          </w:p>
        </w:tc>
      </w:tr>
      <w:tr w:rsidR="00BE536C">
        <w:tc>
          <w:tcPr>
            <w:tcW w:w="1785" w:type="dxa"/>
          </w:tcPr>
          <w:p w:rsidR="00BE536C" w:rsidRDefault="00561C71">
            <w:pPr>
              <w:spacing w:line="240" w:lineRule="auto"/>
              <w:rPr>
                <w:b/>
                <w:sz w:val="20"/>
                <w:szCs w:val="20"/>
              </w:rPr>
            </w:pPr>
            <w:r>
              <w:rPr>
                <w:b/>
                <w:sz w:val="20"/>
                <w:szCs w:val="20"/>
              </w:rPr>
              <w:t>farmer, farming</w:t>
            </w:r>
          </w:p>
        </w:tc>
        <w:tc>
          <w:tcPr>
            <w:tcW w:w="7140" w:type="dxa"/>
          </w:tcPr>
          <w:p w:rsidR="00BE536C" w:rsidRDefault="00561C71">
            <w:pPr>
              <w:spacing w:line="240" w:lineRule="auto"/>
              <w:rPr>
                <w:sz w:val="20"/>
                <w:szCs w:val="20"/>
              </w:rPr>
            </w:pPr>
            <w:r>
              <w:rPr>
                <w:sz w:val="20"/>
                <w:szCs w:val="20"/>
              </w:rPr>
              <w:t>Growing crops and rearing domesticated animals for food</w:t>
            </w:r>
          </w:p>
        </w:tc>
      </w:tr>
      <w:tr w:rsidR="00BE536C">
        <w:tc>
          <w:tcPr>
            <w:tcW w:w="1785" w:type="dxa"/>
          </w:tcPr>
          <w:p w:rsidR="00BE536C" w:rsidRDefault="00561C71">
            <w:pPr>
              <w:spacing w:line="240" w:lineRule="auto"/>
              <w:rPr>
                <w:b/>
                <w:sz w:val="20"/>
                <w:szCs w:val="20"/>
              </w:rPr>
            </w:pPr>
            <w:r>
              <w:rPr>
                <w:b/>
                <w:sz w:val="20"/>
                <w:szCs w:val="20"/>
              </w:rPr>
              <w:lastRenderedPageBreak/>
              <w:t>flint</w:t>
            </w:r>
          </w:p>
        </w:tc>
        <w:tc>
          <w:tcPr>
            <w:tcW w:w="7140" w:type="dxa"/>
          </w:tcPr>
          <w:p w:rsidR="00BE536C" w:rsidRDefault="00561C71">
            <w:pPr>
              <w:spacing w:line="240" w:lineRule="auto"/>
              <w:rPr>
                <w:sz w:val="18"/>
                <w:szCs w:val="18"/>
              </w:rPr>
            </w:pPr>
            <w:r>
              <w:rPr>
                <w:sz w:val="20"/>
                <w:szCs w:val="20"/>
              </w:rPr>
              <w:t xml:space="preserve">A hard stone </w:t>
            </w:r>
            <w:proofErr w:type="gramStart"/>
            <w:r>
              <w:rPr>
                <w:sz w:val="20"/>
                <w:szCs w:val="20"/>
              </w:rPr>
              <w:t>used  for</w:t>
            </w:r>
            <w:proofErr w:type="gramEnd"/>
            <w:r>
              <w:rPr>
                <w:sz w:val="20"/>
                <w:szCs w:val="20"/>
              </w:rPr>
              <w:t xml:space="preserve"> tool making purposes</w:t>
            </w:r>
          </w:p>
        </w:tc>
      </w:tr>
      <w:tr w:rsidR="00BE536C">
        <w:tc>
          <w:tcPr>
            <w:tcW w:w="1785" w:type="dxa"/>
          </w:tcPr>
          <w:p w:rsidR="00BE536C" w:rsidRDefault="00561C71">
            <w:pPr>
              <w:spacing w:line="240" w:lineRule="auto"/>
              <w:rPr>
                <w:b/>
                <w:sz w:val="20"/>
                <w:szCs w:val="20"/>
              </w:rPr>
            </w:pPr>
            <w:r>
              <w:rPr>
                <w:b/>
                <w:sz w:val="20"/>
                <w:szCs w:val="20"/>
              </w:rPr>
              <w:t>hill fort</w:t>
            </w:r>
          </w:p>
          <w:p w:rsidR="00BE536C" w:rsidRDefault="00BE536C">
            <w:pPr>
              <w:spacing w:line="240" w:lineRule="auto"/>
              <w:rPr>
                <w:b/>
                <w:sz w:val="20"/>
                <w:szCs w:val="20"/>
              </w:rPr>
            </w:pPr>
          </w:p>
        </w:tc>
        <w:tc>
          <w:tcPr>
            <w:tcW w:w="7140" w:type="dxa"/>
          </w:tcPr>
          <w:p w:rsidR="00BE536C" w:rsidRDefault="00561C71">
            <w:pPr>
              <w:spacing w:line="240" w:lineRule="auto"/>
              <w:rPr>
                <w:sz w:val="20"/>
                <w:szCs w:val="20"/>
              </w:rPr>
            </w:pPr>
            <w:r>
              <w:rPr>
                <w:sz w:val="20"/>
                <w:szCs w:val="20"/>
              </w:rPr>
              <w:t xml:space="preserve">A circular fortified enclosure on top of a hill </w:t>
            </w:r>
          </w:p>
        </w:tc>
      </w:tr>
      <w:tr w:rsidR="00BE536C">
        <w:tc>
          <w:tcPr>
            <w:tcW w:w="1785" w:type="dxa"/>
          </w:tcPr>
          <w:p w:rsidR="00BE536C" w:rsidRDefault="00561C71">
            <w:pPr>
              <w:spacing w:line="240" w:lineRule="auto"/>
              <w:rPr>
                <w:b/>
                <w:sz w:val="20"/>
                <w:szCs w:val="20"/>
              </w:rPr>
            </w:pPr>
            <w:r>
              <w:rPr>
                <w:b/>
                <w:sz w:val="20"/>
                <w:szCs w:val="20"/>
              </w:rPr>
              <w:t>hunter-gather</w:t>
            </w:r>
            <w:r>
              <w:rPr>
                <w:b/>
                <w:sz w:val="20"/>
                <w:szCs w:val="20"/>
              </w:rPr>
              <w:t>ers</w:t>
            </w:r>
          </w:p>
        </w:tc>
        <w:tc>
          <w:tcPr>
            <w:tcW w:w="7140" w:type="dxa"/>
          </w:tcPr>
          <w:p w:rsidR="00BE536C" w:rsidRDefault="00561C71">
            <w:pPr>
              <w:spacing w:line="240" w:lineRule="auto"/>
              <w:rPr>
                <w:sz w:val="20"/>
                <w:szCs w:val="20"/>
              </w:rPr>
            </w:pPr>
            <w:r>
              <w:rPr>
                <w:sz w:val="20"/>
                <w:szCs w:val="20"/>
              </w:rPr>
              <w:t xml:space="preserve">People who survive by hunting animals for their meat and foraging for natural food such as nuts and berries </w:t>
            </w:r>
          </w:p>
        </w:tc>
      </w:tr>
      <w:tr w:rsidR="00BE536C">
        <w:tc>
          <w:tcPr>
            <w:tcW w:w="1785" w:type="dxa"/>
          </w:tcPr>
          <w:p w:rsidR="00BE536C" w:rsidRDefault="00561C71">
            <w:pPr>
              <w:spacing w:line="240" w:lineRule="auto"/>
              <w:rPr>
                <w:b/>
                <w:sz w:val="20"/>
                <w:szCs w:val="20"/>
              </w:rPr>
            </w:pPr>
            <w:r>
              <w:rPr>
                <w:b/>
                <w:sz w:val="20"/>
                <w:szCs w:val="20"/>
              </w:rPr>
              <w:t>mammoth</w:t>
            </w:r>
          </w:p>
          <w:p w:rsidR="00BE536C" w:rsidRDefault="00BE536C">
            <w:pPr>
              <w:spacing w:line="240" w:lineRule="auto"/>
              <w:rPr>
                <w:b/>
                <w:sz w:val="20"/>
                <w:szCs w:val="20"/>
              </w:rPr>
            </w:pPr>
          </w:p>
        </w:tc>
        <w:tc>
          <w:tcPr>
            <w:tcW w:w="7140" w:type="dxa"/>
          </w:tcPr>
          <w:p w:rsidR="00BE536C" w:rsidRDefault="00561C71">
            <w:pPr>
              <w:spacing w:line="240" w:lineRule="auto"/>
              <w:rPr>
                <w:sz w:val="20"/>
                <w:szCs w:val="20"/>
              </w:rPr>
            </w:pPr>
            <w:r>
              <w:rPr>
                <w:sz w:val="20"/>
                <w:szCs w:val="20"/>
              </w:rPr>
              <w:t>A large woolly creature (now extinct) similar to an elephant</w:t>
            </w:r>
          </w:p>
        </w:tc>
      </w:tr>
      <w:tr w:rsidR="00BE536C">
        <w:tc>
          <w:tcPr>
            <w:tcW w:w="1785" w:type="dxa"/>
          </w:tcPr>
          <w:p w:rsidR="00BE536C" w:rsidRDefault="00561C71">
            <w:pPr>
              <w:spacing w:line="240" w:lineRule="auto"/>
              <w:rPr>
                <w:b/>
                <w:sz w:val="20"/>
                <w:szCs w:val="20"/>
              </w:rPr>
            </w:pPr>
            <w:r>
              <w:rPr>
                <w:b/>
                <w:sz w:val="20"/>
                <w:szCs w:val="20"/>
              </w:rPr>
              <w:t>nomad, nomadic</w:t>
            </w:r>
          </w:p>
        </w:tc>
        <w:tc>
          <w:tcPr>
            <w:tcW w:w="7140" w:type="dxa"/>
          </w:tcPr>
          <w:p w:rsidR="00BE536C" w:rsidRDefault="00561C71">
            <w:pPr>
              <w:spacing w:line="240" w:lineRule="auto"/>
              <w:rPr>
                <w:sz w:val="20"/>
                <w:szCs w:val="20"/>
              </w:rPr>
            </w:pPr>
            <w:r>
              <w:rPr>
                <w:sz w:val="20"/>
                <w:szCs w:val="20"/>
              </w:rPr>
              <w:t xml:space="preserve">Moving around to follow the animals which you hunt. </w:t>
            </w:r>
          </w:p>
        </w:tc>
      </w:tr>
      <w:tr w:rsidR="00BE536C">
        <w:tc>
          <w:tcPr>
            <w:tcW w:w="1785" w:type="dxa"/>
          </w:tcPr>
          <w:p w:rsidR="00BE536C" w:rsidRDefault="00561C71">
            <w:pPr>
              <w:spacing w:line="240" w:lineRule="auto"/>
              <w:rPr>
                <w:b/>
                <w:sz w:val="20"/>
                <w:szCs w:val="20"/>
              </w:rPr>
            </w:pPr>
            <w:r>
              <w:rPr>
                <w:b/>
                <w:sz w:val="20"/>
                <w:szCs w:val="20"/>
              </w:rPr>
              <w:t>pottery</w:t>
            </w:r>
          </w:p>
        </w:tc>
        <w:tc>
          <w:tcPr>
            <w:tcW w:w="7140" w:type="dxa"/>
          </w:tcPr>
          <w:p w:rsidR="00BE536C" w:rsidRDefault="00561C71">
            <w:pPr>
              <w:spacing w:line="240" w:lineRule="auto"/>
              <w:rPr>
                <w:sz w:val="20"/>
                <w:szCs w:val="20"/>
              </w:rPr>
            </w:pPr>
            <w:r>
              <w:rPr>
                <w:sz w:val="20"/>
                <w:szCs w:val="20"/>
              </w:rPr>
              <w:t>Pots, plates and dishes and ornaments made of clay</w:t>
            </w:r>
          </w:p>
        </w:tc>
      </w:tr>
      <w:tr w:rsidR="00BE536C">
        <w:tc>
          <w:tcPr>
            <w:tcW w:w="1785" w:type="dxa"/>
          </w:tcPr>
          <w:p w:rsidR="00BE536C" w:rsidRDefault="00561C71">
            <w:pPr>
              <w:spacing w:line="240" w:lineRule="auto"/>
              <w:rPr>
                <w:b/>
                <w:sz w:val="20"/>
                <w:szCs w:val="20"/>
              </w:rPr>
            </w:pPr>
            <w:r>
              <w:rPr>
                <w:b/>
                <w:sz w:val="20"/>
                <w:szCs w:val="20"/>
              </w:rPr>
              <w:t>religion</w:t>
            </w:r>
          </w:p>
          <w:p w:rsidR="00BE536C" w:rsidRDefault="00BE536C">
            <w:pPr>
              <w:spacing w:line="240" w:lineRule="auto"/>
              <w:rPr>
                <w:b/>
                <w:sz w:val="20"/>
                <w:szCs w:val="20"/>
              </w:rPr>
            </w:pPr>
          </w:p>
        </w:tc>
        <w:tc>
          <w:tcPr>
            <w:tcW w:w="7140" w:type="dxa"/>
          </w:tcPr>
          <w:p w:rsidR="00BE536C" w:rsidRDefault="00561C71">
            <w:pPr>
              <w:spacing w:line="240" w:lineRule="auto"/>
              <w:rPr>
                <w:sz w:val="20"/>
                <w:szCs w:val="20"/>
              </w:rPr>
            </w:pPr>
            <w:r>
              <w:rPr>
                <w:sz w:val="20"/>
                <w:szCs w:val="20"/>
              </w:rPr>
              <w:t>The beliefs people have about who created the world and what happens to them when they die</w:t>
            </w:r>
          </w:p>
        </w:tc>
      </w:tr>
      <w:tr w:rsidR="00BE536C">
        <w:tc>
          <w:tcPr>
            <w:tcW w:w="1785" w:type="dxa"/>
          </w:tcPr>
          <w:p w:rsidR="00BE536C" w:rsidRDefault="00561C71">
            <w:pPr>
              <w:spacing w:line="240" w:lineRule="auto"/>
              <w:rPr>
                <w:b/>
                <w:sz w:val="20"/>
                <w:szCs w:val="20"/>
              </w:rPr>
            </w:pPr>
            <w:r>
              <w:rPr>
                <w:b/>
                <w:sz w:val="20"/>
                <w:szCs w:val="20"/>
              </w:rPr>
              <w:t>smelting</w:t>
            </w:r>
          </w:p>
          <w:p w:rsidR="00BE536C" w:rsidRDefault="00BE536C">
            <w:pPr>
              <w:spacing w:line="240" w:lineRule="auto"/>
              <w:rPr>
                <w:b/>
                <w:sz w:val="20"/>
                <w:szCs w:val="20"/>
              </w:rPr>
            </w:pPr>
          </w:p>
        </w:tc>
        <w:tc>
          <w:tcPr>
            <w:tcW w:w="7140" w:type="dxa"/>
          </w:tcPr>
          <w:p w:rsidR="00BE536C" w:rsidRDefault="00561C71">
            <w:pPr>
              <w:spacing w:line="240" w:lineRule="auto"/>
              <w:rPr>
                <w:sz w:val="20"/>
                <w:szCs w:val="20"/>
              </w:rPr>
            </w:pPr>
            <w:r>
              <w:rPr>
                <w:sz w:val="20"/>
                <w:szCs w:val="20"/>
              </w:rPr>
              <w:t>Heating up rocks to release molten metal</w:t>
            </w:r>
          </w:p>
        </w:tc>
      </w:tr>
      <w:tr w:rsidR="00BE536C">
        <w:tc>
          <w:tcPr>
            <w:tcW w:w="1785" w:type="dxa"/>
          </w:tcPr>
          <w:p w:rsidR="00BE536C" w:rsidRDefault="00561C71">
            <w:pPr>
              <w:spacing w:line="240" w:lineRule="auto"/>
              <w:rPr>
                <w:b/>
                <w:sz w:val="20"/>
                <w:szCs w:val="20"/>
              </w:rPr>
            </w:pPr>
            <w:r>
              <w:rPr>
                <w:b/>
                <w:sz w:val="20"/>
                <w:szCs w:val="20"/>
              </w:rPr>
              <w:t>tribe</w:t>
            </w:r>
          </w:p>
          <w:p w:rsidR="00BE536C" w:rsidRDefault="00BE536C">
            <w:pPr>
              <w:spacing w:line="240" w:lineRule="auto"/>
              <w:rPr>
                <w:b/>
                <w:sz w:val="20"/>
                <w:szCs w:val="20"/>
              </w:rPr>
            </w:pPr>
          </w:p>
        </w:tc>
        <w:tc>
          <w:tcPr>
            <w:tcW w:w="7140" w:type="dxa"/>
          </w:tcPr>
          <w:p w:rsidR="00BE536C" w:rsidRDefault="00561C71">
            <w:pPr>
              <w:spacing w:line="240" w:lineRule="auto"/>
              <w:rPr>
                <w:sz w:val="20"/>
                <w:szCs w:val="20"/>
              </w:rPr>
            </w:pPr>
            <w:r>
              <w:rPr>
                <w:sz w:val="20"/>
                <w:szCs w:val="20"/>
              </w:rPr>
              <w:t xml:space="preserve">A group of people who live, farm and </w:t>
            </w:r>
            <w:proofErr w:type="gramStart"/>
            <w:r>
              <w:rPr>
                <w:sz w:val="20"/>
                <w:szCs w:val="20"/>
              </w:rPr>
              <w:t>fight  together</w:t>
            </w:r>
            <w:proofErr w:type="gramEnd"/>
            <w:r>
              <w:rPr>
                <w:sz w:val="20"/>
                <w:szCs w:val="20"/>
              </w:rPr>
              <w:t xml:space="preserve"> </w:t>
            </w:r>
          </w:p>
        </w:tc>
      </w:tr>
    </w:tbl>
    <w:p w:rsidR="00BE536C" w:rsidRDefault="00BE536C"/>
    <w:tbl>
      <w:tblPr>
        <w:tblStyle w:val="a2"/>
        <w:tblW w:w="89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05"/>
        <w:gridCol w:w="4665"/>
      </w:tblGrid>
      <w:tr w:rsidR="00BE536C">
        <w:tc>
          <w:tcPr>
            <w:tcW w:w="4305" w:type="dxa"/>
            <w:shd w:val="clear" w:color="auto" w:fill="A4C2F4"/>
            <w:tcMar>
              <w:top w:w="100" w:type="dxa"/>
              <w:left w:w="100" w:type="dxa"/>
              <w:bottom w:w="100" w:type="dxa"/>
              <w:right w:w="100" w:type="dxa"/>
            </w:tcMar>
          </w:tcPr>
          <w:p w:rsidR="00BE536C" w:rsidRDefault="00561C71">
            <w:pPr>
              <w:widowControl w:val="0"/>
              <w:spacing w:line="240" w:lineRule="auto"/>
              <w:jc w:val="center"/>
              <w:rPr>
                <w:b/>
                <w:sz w:val="16"/>
                <w:szCs w:val="16"/>
              </w:rPr>
            </w:pPr>
            <w:r>
              <w:rPr>
                <w:b/>
                <w:sz w:val="16"/>
                <w:szCs w:val="16"/>
              </w:rPr>
              <w:t xml:space="preserve">Image/diagram that helps me to articulate my knowledge/understanding </w:t>
            </w:r>
          </w:p>
        </w:tc>
        <w:tc>
          <w:tcPr>
            <w:tcW w:w="4665" w:type="dxa"/>
            <w:shd w:val="clear" w:color="auto" w:fill="A4C2F4"/>
            <w:tcMar>
              <w:top w:w="100" w:type="dxa"/>
              <w:left w:w="100" w:type="dxa"/>
              <w:bottom w:w="100" w:type="dxa"/>
              <w:right w:w="100" w:type="dxa"/>
            </w:tcMar>
          </w:tcPr>
          <w:p w:rsidR="00BE536C" w:rsidRDefault="00561C71">
            <w:pPr>
              <w:widowControl w:val="0"/>
              <w:spacing w:line="240" w:lineRule="auto"/>
              <w:jc w:val="center"/>
              <w:rPr>
                <w:b/>
                <w:sz w:val="16"/>
                <w:szCs w:val="16"/>
              </w:rPr>
            </w:pPr>
            <w:r>
              <w:rPr>
                <w:b/>
                <w:sz w:val="16"/>
                <w:szCs w:val="16"/>
              </w:rPr>
              <w:t>Investigate!</w:t>
            </w:r>
          </w:p>
        </w:tc>
      </w:tr>
      <w:tr w:rsidR="00BE536C">
        <w:tc>
          <w:tcPr>
            <w:tcW w:w="4305" w:type="dxa"/>
            <w:shd w:val="clear" w:color="auto" w:fill="auto"/>
            <w:tcMar>
              <w:top w:w="100" w:type="dxa"/>
              <w:left w:w="100" w:type="dxa"/>
              <w:bottom w:w="100" w:type="dxa"/>
              <w:right w:w="100" w:type="dxa"/>
            </w:tcMar>
          </w:tcPr>
          <w:p w:rsidR="00BE536C" w:rsidRDefault="00561C71">
            <w:pPr>
              <w:spacing w:line="240" w:lineRule="auto"/>
              <w:rPr>
                <w:rFonts w:ascii="Calibri" w:eastAsia="Calibri" w:hAnsi="Calibri" w:cs="Calibri"/>
              </w:rPr>
            </w:pPr>
            <w:r>
              <w:rPr>
                <w:rFonts w:ascii="Calibri" w:eastAsia="Calibri" w:hAnsi="Calibri" w:cs="Calibri"/>
                <w:noProof/>
              </w:rPr>
              <w:drawing>
                <wp:inline distT="0" distB="0" distL="0" distR="0">
                  <wp:extent cx="2585667" cy="1711077"/>
                  <wp:effectExtent l="0" t="0" r="0" b="0"/>
                  <wp:docPr id="1" name="image5.jpg" descr="Related image"/>
                  <wp:cNvGraphicFramePr/>
                  <a:graphic xmlns:a="http://schemas.openxmlformats.org/drawingml/2006/main">
                    <a:graphicData uri="http://schemas.openxmlformats.org/drawingml/2006/picture">
                      <pic:pic xmlns:pic="http://schemas.openxmlformats.org/drawingml/2006/picture">
                        <pic:nvPicPr>
                          <pic:cNvPr id="0" name="image5.jpg" descr="Related image"/>
                          <pic:cNvPicPr preferRelativeResize="0"/>
                        </pic:nvPicPr>
                        <pic:blipFill>
                          <a:blip r:embed="rId9"/>
                          <a:srcRect/>
                          <a:stretch>
                            <a:fillRect/>
                          </a:stretch>
                        </pic:blipFill>
                        <pic:spPr>
                          <a:xfrm>
                            <a:off x="0" y="0"/>
                            <a:ext cx="2585667" cy="1711077"/>
                          </a:xfrm>
                          <a:prstGeom prst="rect">
                            <a:avLst/>
                          </a:prstGeom>
                          <a:ln/>
                        </pic:spPr>
                      </pic:pic>
                    </a:graphicData>
                  </a:graphic>
                </wp:inline>
              </w:drawing>
            </w:r>
          </w:p>
          <w:p w:rsidR="00BE536C" w:rsidRDefault="00561C71">
            <w:pPr>
              <w:spacing w:line="240" w:lineRule="auto"/>
              <w:rPr>
                <w:rFonts w:ascii="Calibri" w:eastAsia="Calibri" w:hAnsi="Calibri" w:cs="Calibri"/>
                <w:sz w:val="20"/>
                <w:szCs w:val="20"/>
              </w:rPr>
            </w:pPr>
            <w:r>
              <w:rPr>
                <w:rFonts w:ascii="Calibri" w:eastAsia="Calibri" w:hAnsi="Calibri" w:cs="Calibri"/>
                <w:noProof/>
                <w:sz w:val="20"/>
                <w:szCs w:val="20"/>
              </w:rPr>
              <w:drawing>
                <wp:inline distT="0" distB="0" distL="0" distR="0">
                  <wp:extent cx="2600325" cy="863600"/>
                  <wp:effectExtent l="0" t="0" r="0" b="0"/>
                  <wp:docPr id="4" name="image6.jpg" descr="Image result for stonehenge"/>
                  <wp:cNvGraphicFramePr/>
                  <a:graphic xmlns:a="http://schemas.openxmlformats.org/drawingml/2006/main">
                    <a:graphicData uri="http://schemas.openxmlformats.org/drawingml/2006/picture">
                      <pic:pic xmlns:pic="http://schemas.openxmlformats.org/drawingml/2006/picture">
                        <pic:nvPicPr>
                          <pic:cNvPr id="0" name="image6.jpg" descr="Image result for stonehenge"/>
                          <pic:cNvPicPr preferRelativeResize="0"/>
                        </pic:nvPicPr>
                        <pic:blipFill>
                          <a:blip r:embed="rId10"/>
                          <a:srcRect/>
                          <a:stretch>
                            <a:fillRect/>
                          </a:stretch>
                        </pic:blipFill>
                        <pic:spPr>
                          <a:xfrm>
                            <a:off x="0" y="0"/>
                            <a:ext cx="2600325" cy="863600"/>
                          </a:xfrm>
                          <a:prstGeom prst="rect">
                            <a:avLst/>
                          </a:prstGeom>
                          <a:ln/>
                        </pic:spPr>
                      </pic:pic>
                    </a:graphicData>
                  </a:graphic>
                </wp:inline>
              </w:drawing>
            </w:r>
          </w:p>
          <w:p w:rsidR="00BE536C" w:rsidRDefault="00561C71">
            <w:pPr>
              <w:spacing w:line="240" w:lineRule="auto"/>
              <w:rPr>
                <w:rFonts w:ascii="Calibri" w:eastAsia="Calibri" w:hAnsi="Calibri" w:cs="Calibri"/>
                <w:sz w:val="20"/>
                <w:szCs w:val="20"/>
              </w:rPr>
            </w:pPr>
            <w:r>
              <w:rPr>
                <w:rFonts w:ascii="Calibri" w:eastAsia="Calibri" w:hAnsi="Calibri" w:cs="Calibri"/>
                <w:noProof/>
              </w:rPr>
              <w:drawing>
                <wp:inline distT="0" distB="0" distL="0" distR="0">
                  <wp:extent cx="2576513" cy="1817540"/>
                  <wp:effectExtent l="0" t="0" r="0" b="0"/>
                  <wp:docPr id="2" name="image3.jpg" descr="Image result for iron age hill fort&quot;"/>
                  <wp:cNvGraphicFramePr/>
                  <a:graphic xmlns:a="http://schemas.openxmlformats.org/drawingml/2006/main">
                    <a:graphicData uri="http://schemas.openxmlformats.org/drawingml/2006/picture">
                      <pic:pic xmlns:pic="http://schemas.openxmlformats.org/drawingml/2006/picture">
                        <pic:nvPicPr>
                          <pic:cNvPr id="0" name="image3.jpg" descr="Image result for iron age hill fort&quot;"/>
                          <pic:cNvPicPr preferRelativeResize="0"/>
                        </pic:nvPicPr>
                        <pic:blipFill>
                          <a:blip r:embed="rId11"/>
                          <a:srcRect/>
                          <a:stretch>
                            <a:fillRect/>
                          </a:stretch>
                        </pic:blipFill>
                        <pic:spPr>
                          <a:xfrm>
                            <a:off x="0" y="0"/>
                            <a:ext cx="2576513" cy="1817540"/>
                          </a:xfrm>
                          <a:prstGeom prst="rect">
                            <a:avLst/>
                          </a:prstGeom>
                          <a:ln/>
                        </pic:spPr>
                      </pic:pic>
                    </a:graphicData>
                  </a:graphic>
                </wp:inline>
              </w:drawing>
            </w:r>
          </w:p>
          <w:p w:rsidR="00BE536C" w:rsidRDefault="00BE536C">
            <w:pPr>
              <w:widowControl w:val="0"/>
              <w:pBdr>
                <w:top w:val="nil"/>
                <w:left w:val="nil"/>
                <w:bottom w:val="nil"/>
                <w:right w:val="nil"/>
                <w:between w:val="nil"/>
              </w:pBdr>
              <w:spacing w:line="240" w:lineRule="auto"/>
            </w:pPr>
          </w:p>
          <w:p w:rsidR="00BE536C" w:rsidRDefault="00561C71">
            <w:pPr>
              <w:widowControl w:val="0"/>
              <w:pBdr>
                <w:top w:val="nil"/>
                <w:left w:val="nil"/>
                <w:bottom w:val="nil"/>
                <w:right w:val="nil"/>
                <w:between w:val="nil"/>
              </w:pBdr>
              <w:spacing w:line="240" w:lineRule="auto"/>
              <w:rPr>
                <w:shd w:val="clear" w:color="auto" w:fill="FF9900"/>
              </w:rPr>
            </w:pPr>
            <w:r>
              <w:rPr>
                <w:shd w:val="clear" w:color="auto" w:fill="FF9900"/>
              </w:rPr>
              <w:t>Make link to Art unit</w:t>
            </w:r>
          </w:p>
          <w:p w:rsidR="00BE536C" w:rsidRDefault="00BE536C">
            <w:pPr>
              <w:widowControl w:val="0"/>
              <w:pBdr>
                <w:top w:val="nil"/>
                <w:left w:val="nil"/>
                <w:bottom w:val="nil"/>
                <w:right w:val="nil"/>
                <w:between w:val="nil"/>
              </w:pBdr>
              <w:spacing w:line="240" w:lineRule="auto"/>
            </w:pPr>
          </w:p>
          <w:p w:rsidR="00BE536C" w:rsidRDefault="00BE536C">
            <w:pPr>
              <w:widowControl w:val="0"/>
              <w:pBdr>
                <w:top w:val="nil"/>
                <w:left w:val="nil"/>
                <w:bottom w:val="nil"/>
                <w:right w:val="nil"/>
                <w:between w:val="nil"/>
              </w:pBdr>
              <w:spacing w:line="240" w:lineRule="auto"/>
            </w:pPr>
          </w:p>
          <w:p w:rsidR="00BE536C" w:rsidRDefault="00BE536C">
            <w:pPr>
              <w:widowControl w:val="0"/>
              <w:pBdr>
                <w:top w:val="nil"/>
                <w:left w:val="nil"/>
                <w:bottom w:val="nil"/>
                <w:right w:val="nil"/>
                <w:between w:val="nil"/>
              </w:pBdr>
              <w:spacing w:line="240" w:lineRule="auto"/>
            </w:pPr>
          </w:p>
          <w:p w:rsidR="00BE536C" w:rsidRDefault="00BE536C">
            <w:pPr>
              <w:widowControl w:val="0"/>
              <w:pBdr>
                <w:top w:val="nil"/>
                <w:left w:val="nil"/>
                <w:bottom w:val="nil"/>
                <w:right w:val="nil"/>
                <w:between w:val="nil"/>
              </w:pBdr>
              <w:spacing w:line="240" w:lineRule="auto"/>
            </w:pPr>
          </w:p>
        </w:tc>
        <w:tc>
          <w:tcPr>
            <w:tcW w:w="4665" w:type="dxa"/>
            <w:shd w:val="clear" w:color="auto" w:fill="auto"/>
            <w:tcMar>
              <w:top w:w="100" w:type="dxa"/>
              <w:left w:w="100" w:type="dxa"/>
              <w:bottom w:w="100" w:type="dxa"/>
              <w:right w:w="100" w:type="dxa"/>
            </w:tcMar>
          </w:tcPr>
          <w:p w:rsidR="00BE536C" w:rsidRDefault="00561C71">
            <w:pPr>
              <w:widowControl w:val="0"/>
              <w:pBdr>
                <w:top w:val="nil"/>
                <w:left w:val="nil"/>
                <w:bottom w:val="nil"/>
                <w:right w:val="nil"/>
                <w:between w:val="nil"/>
              </w:pBdr>
              <w:spacing w:line="240" w:lineRule="auto"/>
            </w:pPr>
            <w:r>
              <w:lastRenderedPageBreak/>
              <w:t>Link to Lascaux cave paintings (Art unit)</w:t>
            </w:r>
          </w:p>
          <w:p w:rsidR="00BE536C" w:rsidRDefault="00BE536C">
            <w:pPr>
              <w:widowControl w:val="0"/>
              <w:pBdr>
                <w:top w:val="nil"/>
                <w:left w:val="nil"/>
                <w:bottom w:val="nil"/>
                <w:right w:val="nil"/>
                <w:between w:val="nil"/>
              </w:pBdr>
              <w:spacing w:line="240" w:lineRule="auto"/>
            </w:pPr>
          </w:p>
          <w:p w:rsidR="00BE536C" w:rsidRDefault="00BE536C">
            <w:pPr>
              <w:widowControl w:val="0"/>
              <w:pBdr>
                <w:top w:val="nil"/>
                <w:left w:val="nil"/>
                <w:bottom w:val="nil"/>
                <w:right w:val="nil"/>
                <w:between w:val="nil"/>
              </w:pBdr>
              <w:spacing w:line="240" w:lineRule="auto"/>
            </w:pPr>
          </w:p>
          <w:p w:rsidR="00BE536C" w:rsidRDefault="00BE536C">
            <w:pPr>
              <w:widowControl w:val="0"/>
              <w:pBdr>
                <w:top w:val="nil"/>
                <w:left w:val="nil"/>
                <w:bottom w:val="nil"/>
                <w:right w:val="nil"/>
                <w:between w:val="nil"/>
              </w:pBdr>
              <w:spacing w:line="240" w:lineRule="auto"/>
            </w:pPr>
          </w:p>
          <w:p w:rsidR="00BE536C" w:rsidRDefault="00BE536C">
            <w:pPr>
              <w:widowControl w:val="0"/>
              <w:pBdr>
                <w:top w:val="nil"/>
                <w:left w:val="nil"/>
                <w:bottom w:val="nil"/>
                <w:right w:val="nil"/>
                <w:between w:val="nil"/>
              </w:pBdr>
              <w:spacing w:line="240" w:lineRule="auto"/>
            </w:pPr>
          </w:p>
        </w:tc>
      </w:tr>
    </w:tbl>
    <w:p w:rsidR="00BE536C" w:rsidRDefault="00BE536C"/>
    <w:sectPr w:rsidR="00BE536C">
      <w:headerReference w:type="default" r:id="rId12"/>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1C71" w:rsidRDefault="00561C71">
      <w:pPr>
        <w:spacing w:line="240" w:lineRule="auto"/>
      </w:pPr>
      <w:r>
        <w:separator/>
      </w:r>
    </w:p>
  </w:endnote>
  <w:endnote w:type="continuationSeparator" w:id="0">
    <w:p w:rsidR="00561C71" w:rsidRDefault="00561C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1C71" w:rsidRDefault="00561C71">
      <w:pPr>
        <w:spacing w:line="240" w:lineRule="auto"/>
      </w:pPr>
      <w:r>
        <w:separator/>
      </w:r>
    </w:p>
  </w:footnote>
  <w:footnote w:type="continuationSeparator" w:id="0">
    <w:p w:rsidR="00561C71" w:rsidRDefault="00561C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536C" w:rsidRDefault="00BE536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A0B4A"/>
    <w:multiLevelType w:val="multilevel"/>
    <w:tmpl w:val="813EC6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09A0EEC"/>
    <w:multiLevelType w:val="multilevel"/>
    <w:tmpl w:val="61F2FF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639305F"/>
    <w:multiLevelType w:val="multilevel"/>
    <w:tmpl w:val="E41813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9893D87"/>
    <w:multiLevelType w:val="multilevel"/>
    <w:tmpl w:val="2CBA30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36C"/>
    <w:rsid w:val="002D6341"/>
    <w:rsid w:val="00561C71"/>
    <w:rsid w:val="00BE53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3CF092-23AF-43C1-B91F-ADF3A57E5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723</Words>
  <Characters>4124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Ellie</dc:creator>
  <cp:lastModifiedBy>Ellie Frost</cp:lastModifiedBy>
  <cp:revision>2</cp:revision>
  <dcterms:created xsi:type="dcterms:W3CDTF">2022-09-19T15:35:00Z</dcterms:created>
  <dcterms:modified xsi:type="dcterms:W3CDTF">2022-09-19T15:35:00Z</dcterms:modified>
</cp:coreProperties>
</file>