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B89" w:rsidRDefault="00D86B89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D86B89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School- Art</w:t>
            </w:r>
          </w:p>
        </w:tc>
      </w:tr>
      <w:tr w:rsidR="00D86B89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How did the first people on earth live?</w:t>
            </w:r>
          </w:p>
          <w:p w:rsidR="00D86B89" w:rsidRDefault="00D8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1771650" cy="901700"/>
                  <wp:effectExtent l="0" t="0" r="0" b="0"/>
                  <wp:docPr id="3" name="image3.jpg" descr="Lascaux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Lascaux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90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 Y3</w:t>
            </w:r>
          </w:p>
          <w:p w:rsidR="00D86B89" w:rsidRDefault="00D8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D86B89" w:rsidRDefault="00D8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D86B89" w:rsidRDefault="00D8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D86B89" w:rsidRDefault="00D8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Drawing, Painting, Digital, Artist</w:t>
            </w:r>
          </w:p>
        </w:tc>
      </w:tr>
      <w:tr w:rsidR="00D86B89">
        <w:trPr>
          <w:trHeight w:val="420"/>
        </w:trPr>
        <w:tc>
          <w:tcPr>
            <w:tcW w:w="902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School Values</w:t>
            </w:r>
          </w:p>
          <w:p w:rsidR="00D86B89" w:rsidRDefault="00344DF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24375" cy="90487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r="189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437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B89">
        <w:trPr>
          <w:trHeight w:val="420"/>
        </w:trPr>
        <w:tc>
          <w:tcPr>
            <w:tcW w:w="902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Five Ways to Wellbeing</w:t>
            </w:r>
          </w:p>
          <w:p w:rsidR="00D86B89" w:rsidRDefault="00344DF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700088" cy="925539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l="19965" t="26415" r="598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088" cy="9255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692356" cy="919163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l="58873" t="27358" r="21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356" cy="919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667443" cy="871538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l="79351" b="254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443" cy="8715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86B89" w:rsidRDefault="00D86B89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D86B89" w:rsidRDefault="00D86B89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6030"/>
      </w:tblGrid>
      <w:tr w:rsidR="00D86B89">
        <w:trPr>
          <w:trHeight w:val="420"/>
        </w:trPr>
        <w:tc>
          <w:tcPr>
            <w:tcW w:w="295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3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D86B89">
        <w:trPr>
          <w:trHeight w:val="420"/>
        </w:trPr>
        <w:tc>
          <w:tcPr>
            <w:tcW w:w="29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create a picture using paint, holding and using a variety of painting tools and other equipment correctly</w:t>
            </w:r>
          </w:p>
          <w:p w:rsidR="00D86B89" w:rsidRDefault="00344DF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use paint and equipment in a variety of ways to create different effects such as dots and lines</w:t>
            </w:r>
          </w:p>
          <w:p w:rsidR="00D86B89" w:rsidRDefault="00344DF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create pictures with texture using rubbings and tearing paper</w:t>
            </w:r>
          </w:p>
          <w:p w:rsidR="00D86B89" w:rsidRDefault="00344DF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create a drawing using different lines and shapes</w:t>
            </w:r>
          </w:p>
          <w:p w:rsidR="00D86B89" w:rsidRDefault="00344DF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create a sculpture u</w:t>
            </w:r>
            <w:r>
              <w:rPr>
                <w:sz w:val="16"/>
                <w:szCs w:val="16"/>
              </w:rPr>
              <w:t>sing clay</w:t>
            </w:r>
          </w:p>
          <w:p w:rsidR="00D86B89" w:rsidRDefault="00344DF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be able to talk about my work and the work of other artists, expressing likes and dislikes</w:t>
            </w:r>
          </w:p>
          <w:p w:rsidR="00D86B89" w:rsidRDefault="00D8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Drawing</w:t>
            </w:r>
          </w:p>
          <w:p w:rsidR="00D86B89" w:rsidRDefault="00344DF4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sketchbooks to collect and record information, famous artwork, annotations and drawn ideas. Start to draw for a sustained amount of time at</w:t>
            </w:r>
            <w:r>
              <w:rPr>
                <w:sz w:val="16"/>
                <w:szCs w:val="16"/>
              </w:rPr>
              <w:t xml:space="preserve"> own level</w:t>
            </w:r>
          </w:p>
          <w:p w:rsidR="00D86B89" w:rsidRDefault="00344DF4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Line</w:t>
            </w:r>
            <w:r>
              <w:rPr>
                <w:sz w:val="16"/>
                <w:szCs w:val="16"/>
              </w:rPr>
              <w:t>- make marks and lines with a wide range of drawing implements, including different grades of pencil</w:t>
            </w:r>
          </w:p>
          <w:p w:rsidR="00D86B89" w:rsidRDefault="00344DF4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Tone</w:t>
            </w:r>
            <w:r>
              <w:rPr>
                <w:sz w:val="16"/>
                <w:szCs w:val="16"/>
              </w:rPr>
              <w:t>- apply different tones by drawing in a different way</w:t>
            </w:r>
          </w:p>
          <w:p w:rsidR="00D86B89" w:rsidRDefault="00344DF4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Texture</w:t>
            </w:r>
            <w:r>
              <w:rPr>
                <w:sz w:val="16"/>
                <w:szCs w:val="16"/>
              </w:rPr>
              <w:t>- create texture with a wider range of drawing implements</w:t>
            </w:r>
          </w:p>
        </w:tc>
      </w:tr>
      <w:tr w:rsidR="00D86B89">
        <w:trPr>
          <w:trHeight w:val="420"/>
        </w:trPr>
        <w:tc>
          <w:tcPr>
            <w:tcW w:w="29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D8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Sculpture</w:t>
            </w:r>
          </w:p>
          <w:p w:rsidR="00D86B89" w:rsidRDefault="00344DF4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Plan, design and make models from observation and own imagination</w:t>
            </w:r>
          </w:p>
          <w:p w:rsidR="00D86B89" w:rsidRDefault="00344DF4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Join clay with increasing accuracy and construct a simple base for extending and modelling</w:t>
            </w:r>
          </w:p>
        </w:tc>
      </w:tr>
      <w:tr w:rsidR="00D86B89">
        <w:trPr>
          <w:trHeight w:val="420"/>
        </w:trPr>
        <w:tc>
          <w:tcPr>
            <w:tcW w:w="29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D8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Artists</w:t>
            </w:r>
          </w:p>
          <w:p w:rsidR="00D86B89" w:rsidRDefault="00344DF4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Find out about the work of different artists, craft-makers and designers</w:t>
            </w:r>
          </w:p>
          <w:p w:rsidR="00D86B89" w:rsidRDefault="00344DF4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Make links to own artwork</w:t>
            </w:r>
          </w:p>
          <w:p w:rsidR="00D86B89" w:rsidRDefault="00344DF4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different cultures</w:t>
            </w:r>
          </w:p>
        </w:tc>
      </w:tr>
      <w:tr w:rsidR="00D86B89">
        <w:trPr>
          <w:trHeight w:val="420"/>
        </w:trPr>
        <w:tc>
          <w:tcPr>
            <w:tcW w:w="29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D8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Evaluation</w:t>
            </w:r>
          </w:p>
          <w:p w:rsidR="00D86B89" w:rsidRDefault="00344DF4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Evaluate my work and that of other artists using the language of art, craft and design</w:t>
            </w:r>
          </w:p>
        </w:tc>
      </w:tr>
      <w:tr w:rsidR="00D86B89">
        <w:trPr>
          <w:trHeight w:val="420"/>
        </w:trPr>
        <w:tc>
          <w:tcPr>
            <w:tcW w:w="29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D8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D86B8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D86B89">
        <w:trPr>
          <w:trHeight w:val="420"/>
        </w:trPr>
        <w:tc>
          <w:tcPr>
            <w:tcW w:w="29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D8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D86B8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</w:tbl>
    <w:p w:rsidR="00D86B89" w:rsidRDefault="00344DF4">
      <w:pPr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3495"/>
        <w:gridCol w:w="1110"/>
        <w:gridCol w:w="3000"/>
      </w:tblGrid>
      <w:tr w:rsidR="00D86B89">
        <w:trPr>
          <w:trHeight w:val="420"/>
        </w:trPr>
        <w:tc>
          <w:tcPr>
            <w:tcW w:w="9015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D86B89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annotations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note added to a diagram or picture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pastels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Crayons made from powdered pigments</w:t>
            </w:r>
          </w:p>
        </w:tc>
      </w:tr>
      <w:tr w:rsidR="00D86B89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artist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person who creates paintings or drawings as a profession or hobby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pattern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repeated decorative design</w:t>
            </w:r>
          </w:p>
        </w:tc>
      </w:tr>
      <w:tr w:rsidR="00D86B89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charcoal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lightweight black material created by burning carbon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Prehistoric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time before history was recorded by writing</w:t>
            </w:r>
          </w:p>
        </w:tc>
      </w:tr>
      <w:tr w:rsidR="00D86B89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clay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stiff sticky earth that can be moulded when wet and is then dried to make pottery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sculpt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a form by carving or casting</w:t>
            </w:r>
          </w:p>
        </w:tc>
      </w:tr>
      <w:tr w:rsidR="00D86B89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coil pots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Pots produced by stacking and joining colis of clay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sculpture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art of making statues by carving, chiselling, modelling or casting</w:t>
            </w:r>
          </w:p>
        </w:tc>
      </w:tr>
      <w:tr w:rsidR="00D86B89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construct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build or make something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shade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colour mixed with black to make it darker</w:t>
            </w:r>
          </w:p>
        </w:tc>
      </w:tr>
      <w:tr w:rsidR="00D86B89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depth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measurement from top to bottom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shape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outside line of something</w:t>
            </w:r>
          </w:p>
        </w:tc>
      </w:tr>
      <w:tr w:rsidR="00D86B89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details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Minor decorative features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sketch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quick, rough drawing or plan</w:t>
            </w:r>
          </w:p>
        </w:tc>
      </w:tr>
      <w:tr w:rsidR="00D86B89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dye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substance used to colour or change the colour of something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technique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way of doing something</w:t>
            </w:r>
          </w:p>
        </w:tc>
      </w:tr>
      <w:tr w:rsidR="00D86B89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evaluate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a judgement or have an opinion about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tone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lightness or darkness of a colour</w:t>
            </w:r>
          </w:p>
        </w:tc>
      </w:tr>
      <w:tr w:rsidR="00D86B89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fabric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Cloth produced by weaving or knitting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texture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feel or appearance of a surface</w:t>
            </w:r>
          </w:p>
        </w:tc>
      </w:tr>
      <w:tr w:rsidR="00D86B89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line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long narrow mark or band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D8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D8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D86B89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medium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Refers to the different materials that can be used to create a piece of artwork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D8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D8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D86B89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natural materials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product that comes from plants, animals or the ground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D8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D8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D86B89" w:rsidRDefault="00D86B89"/>
    <w:tbl>
      <w:tblPr>
        <w:tblStyle w:val="a2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80"/>
      </w:tblGrid>
      <w:tr w:rsidR="00D86B89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8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D86B89">
        <w:trPr>
          <w:trHeight w:val="4170"/>
        </w:trPr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Lascaux Links:</w:t>
            </w:r>
          </w:p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https://www.lascaux.fr/en</w:t>
              </w:r>
            </w:hyperlink>
          </w:p>
          <w:p w:rsidR="00D86B89" w:rsidRDefault="00D8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1">
              <w:r>
                <w:rPr>
                  <w:color w:val="1155CC"/>
                  <w:u w:val="single"/>
                </w:rPr>
                <w:t>https://www.khanacademy.org/humanities/ap-art-history/global-prehistory-ap/paleolithic-mesolithic-neolithic-apah/a/lascaux</w:t>
              </w:r>
            </w:hyperlink>
          </w:p>
          <w:p w:rsidR="00D86B89" w:rsidRDefault="00D8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Video:</w:t>
            </w:r>
          </w:p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2">
              <w:r>
                <w:rPr>
                  <w:color w:val="1155CC"/>
                  <w:u w:val="single"/>
                </w:rPr>
                <w:t>https://youtu.be/UnS</w:t>
              </w:r>
              <w:r>
                <w:rPr>
                  <w:color w:val="1155CC"/>
                  <w:u w:val="single"/>
                </w:rPr>
                <w:t>q0c7jM-A</w:t>
              </w:r>
            </w:hyperlink>
          </w:p>
          <w:p w:rsidR="00D86B89" w:rsidRDefault="00D8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3">
              <w:r>
                <w:rPr>
                  <w:color w:val="1155CC"/>
                  <w:u w:val="single"/>
                </w:rPr>
                <w:t>https://youtu.be/ZjejoT1gFOc</w:t>
              </w:r>
            </w:hyperlink>
          </w:p>
          <w:p w:rsidR="00D86B89" w:rsidRDefault="00D8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Drawing</w:t>
            </w:r>
          </w:p>
          <w:p w:rsidR="00D86B89" w:rsidRDefault="00344DF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 depth and tone using a range of pencils. Introduce the use of charcoal for added depth</w:t>
            </w:r>
          </w:p>
          <w:p w:rsidR="00D86B89" w:rsidRDefault="00D8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Cave Painting</w:t>
            </w:r>
          </w:p>
          <w:p w:rsidR="00D86B89" w:rsidRDefault="00344DF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 examples of prehistoric art found in the Lascaux cave</w:t>
            </w:r>
          </w:p>
          <w:p w:rsidR="00D86B89" w:rsidRDefault="00344DF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Look at the origins of cave art and the reasons behind them</w:t>
            </w:r>
          </w:p>
          <w:p w:rsidR="00D86B89" w:rsidRDefault="00344DF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Try drawing in different textures such as sand, experience painting with different natural materials such as feathers, fingers and twigs. Try this onto paper attached to the underside of tables</w:t>
            </w:r>
          </w:p>
          <w:p w:rsidR="00D86B89" w:rsidRDefault="00344DF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Make charcoal pencils and experiment with line making</w:t>
            </w:r>
          </w:p>
          <w:p w:rsidR="00D86B89" w:rsidRDefault="00344DF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Using pastel and charcoal create pictures that tell a story and share each story</w:t>
            </w:r>
          </w:p>
          <w:p w:rsidR="00D86B89" w:rsidRDefault="00D8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Fabric Dyeing</w:t>
            </w:r>
          </w:p>
          <w:p w:rsidR="00D86B89" w:rsidRDefault="00344DF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a variety of natural materials to dye fabric as people would have done in the Stone Age. Explore the different effects that a range of materials has e.g. ba</w:t>
            </w:r>
            <w:r>
              <w:rPr>
                <w:sz w:val="16"/>
                <w:szCs w:val="16"/>
              </w:rPr>
              <w:t>rk, berries</w:t>
            </w:r>
          </w:p>
          <w:p w:rsidR="00D86B89" w:rsidRDefault="00D8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Clay</w:t>
            </w:r>
          </w:p>
          <w:p w:rsidR="00D86B89" w:rsidRDefault="00344DF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Research, design and make Stone Age coil pots for food or drink</w:t>
            </w:r>
          </w:p>
          <w:p w:rsidR="00D86B89" w:rsidRDefault="00D8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D86B89" w:rsidRDefault="00D8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D86B89" w:rsidRDefault="00344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Artist</w:t>
            </w:r>
          </w:p>
          <w:p w:rsidR="00D86B89" w:rsidRDefault="00344DF4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Look at the work of Andy Goldsworthy (connection to Y1).</w:t>
            </w:r>
          </w:p>
          <w:p w:rsidR="00D86B89" w:rsidRDefault="00344DF4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 a work in his style using natural materials</w:t>
            </w:r>
          </w:p>
        </w:tc>
      </w:tr>
    </w:tbl>
    <w:p w:rsidR="00D86B89" w:rsidRDefault="00D86B89"/>
    <w:sectPr w:rsidR="00D86B89">
      <w:headerReference w:type="default" r:id="rId14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DF4" w:rsidRDefault="00344DF4">
      <w:pPr>
        <w:spacing w:line="240" w:lineRule="auto"/>
      </w:pPr>
      <w:r>
        <w:separator/>
      </w:r>
    </w:p>
  </w:endnote>
  <w:endnote w:type="continuationSeparator" w:id="0">
    <w:p w:rsidR="00344DF4" w:rsidRDefault="00344D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DF4" w:rsidRDefault="00344DF4">
      <w:pPr>
        <w:spacing w:line="240" w:lineRule="auto"/>
      </w:pPr>
      <w:r>
        <w:separator/>
      </w:r>
    </w:p>
  </w:footnote>
  <w:footnote w:type="continuationSeparator" w:id="0">
    <w:p w:rsidR="00344DF4" w:rsidRDefault="00344D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B89" w:rsidRDefault="00D86B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C1826"/>
    <w:multiLevelType w:val="multilevel"/>
    <w:tmpl w:val="4B8E1F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F24BE5"/>
    <w:multiLevelType w:val="multilevel"/>
    <w:tmpl w:val="BBFC41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B33FF1"/>
    <w:multiLevelType w:val="multilevel"/>
    <w:tmpl w:val="8FAC29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552387"/>
    <w:multiLevelType w:val="multilevel"/>
    <w:tmpl w:val="46F218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5B51321"/>
    <w:multiLevelType w:val="multilevel"/>
    <w:tmpl w:val="0A0238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0D56706"/>
    <w:multiLevelType w:val="multilevel"/>
    <w:tmpl w:val="5EE4BD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1174E3"/>
    <w:multiLevelType w:val="multilevel"/>
    <w:tmpl w:val="0798A3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AD76AB6"/>
    <w:multiLevelType w:val="multilevel"/>
    <w:tmpl w:val="4AA02A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BB51F29"/>
    <w:multiLevelType w:val="multilevel"/>
    <w:tmpl w:val="2390B7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ED7492C"/>
    <w:multiLevelType w:val="multilevel"/>
    <w:tmpl w:val="DD1E52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8"/>
  </w:num>
  <w:num w:numId="6">
    <w:abstractNumId w:val="6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B89"/>
    <w:rsid w:val="00344DF4"/>
    <w:rsid w:val="00D86B89"/>
    <w:rsid w:val="00DD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5F6863-C40A-48AC-A1A7-E8BED91C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youtu.be/ZjejoT1gF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youtu.be/UnSq0c7jM-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hanacademy.org/humanities/ap-art-history/global-prehistory-ap/paleolithic-mesolithic-neolithic-apah/a/lascau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lascaux.fr/e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2022-09-19T14:06:00Z</dcterms:created>
  <dcterms:modified xsi:type="dcterms:W3CDTF">2022-09-19T14:06:00Z</dcterms:modified>
</cp:coreProperties>
</file>